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4</w:t>
      </w:r>
    </w:p>
    <w:p w:rsidR="00A77B3E">
      <w:r>
        <w:t>Дело №5-53-200/2017</w:t>
      </w:r>
    </w:p>
    <w:p w:rsidR="00A77B3E">
      <w:r>
        <w:t>ПОСТАНОВЛЕНИЕ</w:t>
      </w:r>
    </w:p>
    <w:p w:rsidR="00A77B3E"/>
    <w:p w:rsidR="00A77B3E">
      <w:r>
        <w:t>9 июня 2017 г.                                                                                             пгт. Кировское</w:t>
      </w:r>
    </w:p>
    <w:p w:rsidR="00A77B3E"/>
    <w:p w:rsidR="00A77B3E"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ч.5 ст.12.15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</w:t>
      </w:r>
    </w:p>
    <w:p w:rsidR="00A77B3E">
      <w:r>
        <w:t xml:space="preserve">адрес, ... зарегистрированного по адресу: адрес, </w:t>
      </w:r>
    </w:p>
    <w:p w:rsidR="00A77B3E">
      <w:r>
        <w:t xml:space="preserve">адрес, фактически проживающего по адресу: адрес, не работающего, женатого, имеющего на иждивении двоих несовершеннолетних детей,  </w:t>
      </w:r>
    </w:p>
    <w:p w:rsidR="00A77B3E">
      <w:r>
        <w:t xml:space="preserve">  </w:t>
      </w:r>
    </w:p>
    <w:p w:rsidR="00A77B3E">
      <w:r>
        <w:t>установил:</w:t>
      </w:r>
    </w:p>
    <w:p w:rsidR="00A77B3E"/>
    <w:p w:rsidR="00A77B3E">
      <w:r>
        <w:t xml:space="preserve">Хорко М.А. дата в время в адрес на 100км адрес, управляя транспортным средством – автомобилем ... в нарушение предписаний дорожной разметки 1.1. Приложения 2 к Правилам дорожного движения Российской Федерации (далее – ПДД РФ) дорожного знака 3.20 (Обгон запрещён) совершил обгон попутного транспортного средства с выездом на полосу, предназначенную для встречного движения, с пересечением линии дорожной разметки 1.1, при этом будучи привлечённым к административной ответственности по ч.4 ст.12.15 КоАП РФ по постановлению ГИБДД от 14 июня 2016 г., вступившему в законную силу 24 июня 2016 г. </w:t>
      </w:r>
    </w:p>
    <w:p w:rsidR="00A77B3E">
      <w:r>
        <w:t xml:space="preserve">В судебном заседании Хорко М.А. виновность в совершении административного правонарушения, предусмотренного ч.5 ст.12.15 КоАП РФ, признал, в содеянном раскаялся, и пояснил, что обгон совершил вынуждено, из-за плохого самочувствия пассажира, который находился в салоне его автомобиля, и которому требовалась медицинская помощь, при этом впередиидущий автомобиль уступал ему дорогу, прижимаясь к правому краю проезжей части. Знак «Обгон запрещён» и сплошную линию дорожной разметки видел. То, что совершил обгон в зоне действия знака «обгон запрещен», и то, что совершил правонарушение повторно, осознаёт, постановление от 14 июня 2016 г., которым он был привлечён к административной ответственности по ч.4 ст.12.15 КоАП РФ не обжаловал, штраф уплатил.      </w:t>
      </w:r>
    </w:p>
    <w:p w:rsidR="00A77B3E">
      <w:r>
        <w:t>Ходатайств в ходе судебного заседания Хорко М.А. не заявил.</w:t>
      </w:r>
    </w:p>
    <w:p w:rsidR="00A77B3E">
      <w:r>
        <w:t>Изучив материалы дела, выслушав объяснения Хорко М.А., прихожу к следующим выводам.</w:t>
      </w:r>
    </w:p>
    <w:p w:rsidR="00A77B3E">
      <w:r>
        <w:t>В соответствии с ПДД РФ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запрещён; обозначает границы стояночных мест транспортных средств.</w:t>
      </w:r>
    </w:p>
    <w:p w:rsidR="00A77B3E">
      <w:r>
        <w:t>Таким образом, линию дорожной разметки 1.1 пересекать запрещается.</w:t>
      </w:r>
    </w:p>
    <w:p w:rsidR="00A77B3E">
      <w:r>
        <w:t>Согласно п.1.2 ПДД РФ «Обгон» -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A77B3E">
      <w:r>
        <w:t>В соответствии с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>Дорожный знак 3.20 «Обгон запрещен» -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A77B3E">
      <w:r>
        <w:t>Действие знака распространяется от места его установки до ближайшего перекрёстка,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A77B3E">
      <w:r>
        <w:t xml:space="preserve">Зона действия знака 3.20 может быть уменьшена установкой в конце зоны их действия соответственно знака 3.21 или применением таблички 8.2.1. </w:t>
      </w:r>
    </w:p>
    <w:p w:rsidR="00A77B3E">
      <w:r>
        <w:t>Выезд Хорко М.А. на сторону проезжей части дороги, предназначенную для встречного движения, в нарушение требований ПДД РФ, подтверждается: протоколом об административном правонарушении 61 АГ 306124 от 8 мая 2017 г. (л.д.1), определением об исправлении описки в протоколе по делу об административном правонарушении от дата (л.д.2), рапортом старшего ИДПС ОГИБДД ОМВД России по Кировскому району фио от дата (л.д.3), видеозаписью правонарушения, являющейся приложением к протоколу об административном правонарушении от дата, на которой зафиксирован факт выезда автомобиля ... на полосу встречного движения в зоне действия дорожного знака 3.20 «Обгон запрещён», факт совершения обгона транспортных средства в зоне действия знака с пересечением линии дорожной разметки 1.1 и факт возвращения автомобиля на ранее занимаемую полосу (л.д.5), копией постановления по делу об административном правонарушении от дата, согласно которому Хорко М.А. признан виновным в совершении административного правонарушения, предусмотренного ч.4 ст.12.15 КоАП РФ, и подвергнут административному наказанию в виде административного штрафа в размере 5000 рублей, указанное постановление вступило в законную силу дата (л.д.6), сведения о привлечении Хорко М.А. к административной ответственности, согласно которым штраф по постановлению от дата Хорко М.А. оплачен в размере 2500 рублей (л.д.7)</w:t>
      </w:r>
    </w:p>
    <w:p w:rsidR="00A77B3E">
      <w:r>
        <w:t xml:space="preserve">Составленные процессуальные документы соответствуют требованиям </w:t>
      </w:r>
    </w:p>
    <w:p w:rsidR="00A77B3E"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>Таким образом, Хорко М.А. нарушил требования дорожной разметки 1.1. Приложения 2 к ПДД РФ, дорожного знака 3.20 «Обгон запрещён», его вина в совершении административного правонарушения полностью подтверждается имеющимися в материалах дела доказательствами.</w:t>
      </w:r>
    </w:p>
    <w:p w:rsidR="00A77B3E">
      <w:r>
        <w:t xml:space="preserve">Доказательств в подтверждение того, что выезд на полу встречного движения в нарушение ПДД РФ Хорко М.А. был совершён вынуждено, в материалах дела не имеется и в судебном заседании представлено не было. </w:t>
      </w:r>
    </w:p>
    <w:p w:rsidR="00A77B3E">
      <w:r>
        <w:t xml:space="preserve">Таким образом, действия Хорко М.А. следует квалифицировать по </w:t>
      </w:r>
    </w:p>
    <w:p w:rsidR="00A77B3E">
      <w:r>
        <w:t xml:space="preserve">ч.5 ст.12.15 КоАП РФ, как выезд в нарушение Правил дорожного движения на полосу, предназначенную для встречного движения, совершённый повторно. </w:t>
      </w:r>
    </w:p>
    <w:p w:rsidR="00A77B3E">
      <w:r>
        <w:t>При назначении административного наказания Хорко М.А.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</w:t>
      </w:r>
    </w:p>
    <w:p w:rsidR="00A77B3E">
      <w:r>
        <w:t>Хорко М.А. совершено административное правонарушение, нарушающее охраняемые законом общественные отношения в сфере безопасности дорожного движения; в настоящее время он официально не трудоустроен, доход имеет от случайных заработков, женат, на иждивении имеет двоих несовершеннолетних детей.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>Учитывая характер совершённого правонарушения, данные о личности виновного, отсутствие обстоятельств, отягчающих административную ответственность, и наличие обстоятельства, смягчающего административную ответственность, с целью предупреждения совершения новых правонарушений, считаю необходимым назначить Хорко М.А. административное наказание в виде лишения права управления транспортными средствами.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 xml:space="preserve">На основании вышеизложенного и руководствуясь ст.ст. 29.9, 29.10 </w:t>
      </w:r>
    </w:p>
    <w:p w:rsidR="00A77B3E">
      <w:r>
        <w:t>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фио, паспортные данные,  зарегистрированного по адресу: адрес, </w:t>
      </w:r>
    </w:p>
    <w:p w:rsidR="00A77B3E">
      <w:r>
        <w:t xml:space="preserve">адрес, фактически проживающего по адресу: адрес, виновным в совершении административного правонарушения, предусмотренного ч.5 ст.12.15 КоАП РФ, и назначить ему наказание в виде лишения права управления транспортными средствами </w:t>
      </w:r>
    </w:p>
    <w:p w:rsidR="00A77B3E">
      <w:r>
        <w:t xml:space="preserve">на срок 1 (один) год. </w:t>
      </w:r>
    </w:p>
    <w:p w:rsidR="00A77B3E">
      <w:r>
        <w:t>Разъяснить Хорко М.А. обязанность сдать водительское удостоверение в отделение ГИБДД в течение трёх рабочих дней со дня вступления постановления в законную силу.</w:t>
      </w:r>
    </w:p>
    <w:p w:rsidR="00A77B3E">
      <w:r>
        <w:t>Постановление может быть обжаловано в Кировский районный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И.В.Кувшинов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