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2</w:t>
      </w:r>
    </w:p>
    <w:p w:rsidR="00A77B3E">
      <w:r>
        <w:t>Дело №5-53-207/2017</w:t>
      </w:r>
    </w:p>
    <w:p w:rsidR="00A77B3E">
      <w:r>
        <w:t>ПОСТАНОВЛЕНИЕ</w:t>
      </w:r>
    </w:p>
    <w:p w:rsidR="00A77B3E"/>
    <w:p w:rsidR="00A77B3E">
      <w:r>
        <w:t>6 июня 2017 г.                                                                                             пгт. Кировское</w:t>
      </w:r>
    </w:p>
    <w:p w:rsidR="00A77B3E"/>
    <w:p w:rsidR="00A77B3E">
      <w:r>
        <w:t xml:space="preserve">Мировой судья судебного участка №53 Кировского судебного района адрес Кувшинов И.В., рассмотрев дело об административном правонарушении, предусмотренном ч.1 ст.8.37 Кодекса Российской Федерации об административных правонарушениях (далее – КоАП РФ), в отношении </w:t>
      </w:r>
    </w:p>
    <w:p w:rsidR="00A77B3E">
      <w:r>
        <w:t xml:space="preserve">фио, родившегося дата в адрес, зарегистрированного и проживающего по адресу: адрес, </w:t>
      </w:r>
    </w:p>
    <w:p w:rsidR="00A77B3E">
      <w:r>
        <w:t xml:space="preserve">адрес,   </w:t>
      </w:r>
    </w:p>
    <w:p w:rsidR="00A77B3E">
      <w:r>
        <w:t>установил:</w:t>
      </w:r>
    </w:p>
    <w:p w:rsidR="00A77B3E">
      <w:r>
        <w:t xml:space="preserve">Романюк В.В. по истечению 28 февраля 2017 г. срока действия разрешения на добычу пушных животных серии 82 №001896, выданного Старокрымским межрайонным сектором охотнадзора, не направил в предусмотренный разрешением 20-дневный срок, то есть до 20 марта 2017 г., сведения о добытых охотничьих ресурсах по месту получения разрешения, а именно в Старокрымский межрайонный сектор охотнадзора, находящийся по адресу: адрес, согласно приказу Минприроды России от 6 августа 2015 г. №348 «О внесении изменений в Правила охоты, утверждённые приказом Министерства природных ресурсов и экологии Российской Федерации от 16 ноября 2010 г. №512», нарушив ч.3 ст.23 Федерального закона от 24 июля 2009 г. №209-ФЗ «Об охоте и сохранении охотничьих ресурсов и о внесении изменений в отдельные законодательные акты Российской Федерации», п. 3.8 Правил охоты, утвержденных приказом Минприроды и экологии Российской Федерации от 16 ноября 2010 г. №512. </w:t>
      </w:r>
    </w:p>
    <w:p w:rsidR="00A77B3E">
      <w:r>
        <w:t>На момент совершения административного правонарушения вред охотничьим ресурсам Романюком В.В. не причинён.</w:t>
      </w:r>
    </w:p>
    <w:p w:rsidR="00A77B3E">
      <w:r>
        <w:t xml:space="preserve">Своими действиями Романюк В.В. совершил административное правонарушение, предусмотренное ч.1 ст.8.37 КоАП РФ, то есть - нарушение правил охоты, за исключением случаев, предусмотренных </w:t>
      </w:r>
    </w:p>
    <w:p w:rsidR="00A77B3E">
      <w:r>
        <w:t>ч.ч. 12, 13 статьи 8.37 КоАП РФ.</w:t>
      </w:r>
    </w:p>
    <w:p w:rsidR="00A77B3E">
      <w:r>
        <w:t>В судебное заседание Романюк В.В. не явился, о времени и месте судебного заседания извещён надлежащим образом, ходатайство об отложении рассмотрения дела в суд не представил, в связи с чем, считаю возможным в порядке ч.2 ст.25.1 КоАП РФ рассмотреть дело в отсутствие лица, в отношении которого ведётся производство по делу.</w:t>
      </w:r>
    </w:p>
    <w:p w:rsidR="00A77B3E">
      <w:r>
        <w:t xml:space="preserve">Изучив материалы дела, считаю, что представленных материалов достаточно для установления факта совершения Романюком В.В. административного правонарушения. </w:t>
      </w:r>
    </w:p>
    <w:p w:rsidR="00A77B3E">
      <w:r>
        <w:t>В соответствии с ч.3 ст.23 Федерального закона №209-ФЗ от 24 июля 2009 г. «Об охоте и сохранении охотничьих ресурсов и о внесении изменений в отдельные законодательные акты Российской Федерации», правила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A77B3E">
      <w:r>
        <w:t>Согласно п.3.8 Правил охоты,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A77B3E">
      <w:r>
        <w:t>Вместе с тем, Романюк В.В. по истечении срока действия разрешения в установленный разрешением 20-дневный срок сведения о добытых охотничьих ресурсах по месту получения такого разрешения не сдал, что подтверждается: протоколом об административном правонарушении №0505 от 27 апреля 2017 г. (л.д.6), служебной запиской начальника управления Мустафаева Э.Н. от 10 апреля 2017 г. и списком лиц от которых не поступили в распоряжение управления охотничьего хозяйства сведения о добыче охотничьих ресурсов в 2016-2017 г.г. (л.д.1-2), письменным заявлением Романюка В.В. о получении разрешения на добычу охотничьих ресурсов от 23 июня 2016 г. (л.д.3), корешком к разрешению серии 82 №001896 на добычу пушных животных и сведениями о добываемых пушных животных, их количестве и сроках осуществления охоты, согласно которым сроки осуществления охоты на охотничьи ресурсы истекли 28 февраля 2017 г. (л.д.4).</w:t>
      </w:r>
    </w:p>
    <w:p w:rsidR="00A77B3E">
      <w:r>
        <w:t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>
      <w:r>
        <w:t xml:space="preserve">Действия Романюка В.В. необходимо квалифицировать по ч.1 ст.8.37 КоАП РФ, как нарушение  правил охоты, за исключением случаев, предусмотренных ч.ч.12, 13 статьи 8.37 КоАП РФ. </w:t>
      </w:r>
    </w:p>
    <w:p w:rsidR="00A77B3E">
      <w:r>
        <w:t xml:space="preserve">При назначении административного наказания Романюку В.В. учитывается характер совершённого им административного правонарушения,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>
      <w:r>
        <w:t>Романюком В.В. совершено административное правонарушение в области охраны окружающей среды, при этом вред охотничьим ресурсам причинён не был, ранее он к административной ответственности за совершение однородных правонарушений не привлекался, сведений об обратном материалы дела не содержат.</w:t>
      </w:r>
    </w:p>
    <w:p w:rsidR="00A77B3E">
      <w:r>
        <w:t xml:space="preserve">Обстоятельств, смягчающих и отягчающих административную ответственность, не установлено. </w:t>
      </w:r>
    </w:p>
    <w:p w:rsidR="00A77B3E">
      <w:r>
        <w:t xml:space="preserve">Учитывая характер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Романюку В.В. административное наказание в виде административного штрафа.  </w:t>
      </w:r>
    </w:p>
    <w:p w:rsidR="00A77B3E">
      <w:r>
        <w:t>Поскольку орудие совершения административного правонарушения по данному делу не обнаружено, а также орудия охоты не являются предметом административного правонарушения, совершенного Романюком В.В.,  считаю необходимым назначить наказание без конфискации орудия охоты и без лишения права осуществлять охоту.</w:t>
      </w:r>
    </w:p>
    <w:p w:rsidR="00A77B3E">
      <w:r>
        <w:t>Обстоятельства, предусмотренные ст. 24.5 КоАП РФ, исключающие производство по делу, отсутствуют.</w:t>
      </w:r>
    </w:p>
    <w:p w:rsidR="00A77B3E">
      <w:r>
        <w:t>На основании вышеизложенного и руководствуясь ст.ст. 29.9, 29.10 КоАП РФ,</w:t>
      </w:r>
    </w:p>
    <w:p w:rsidR="00A77B3E">
      <w:r>
        <w:t>постановил:</w:t>
      </w:r>
    </w:p>
    <w:p w:rsidR="00A77B3E">
      <w:r>
        <w:t>признать фио, родившегося дата в адрес, зарегистрированного и проживающего по адресу: адрес, виновным в совершении административного правонарушения, предусмотренного ч.1 ст.8.37 КоАП РФ, и назначить ему наказание в виде административного штрафа в размере 1500 (одна тысяча пятьсот) рублей без конфискации орудия охоты.</w:t>
      </w:r>
    </w:p>
    <w:p w:rsidR="00A77B3E">
      <w:r>
        <w:t xml:space="preserve">Штраф подлежит уплате по следующим реквизитам: получатель УФК по Республике Крым (Минприроды адрес л/с 04752203170), банк получателя БИК 043510001, р/с 40101810335100010001, ИНН 9102001017, КПП 910201001, УИН 0, ОКТМО 35616000, КБК 82011625030010000140.  </w:t>
      </w:r>
    </w:p>
    <w:p w:rsidR="00A77B3E">
      <w:r>
        <w:t xml:space="preserve">Разъяснить Романюку В.В.,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>И.В.Кувшинов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