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5-54-170/2017</w:t>
      </w:r>
    </w:p>
    <w:p w:rsidR="00A77B3E">
      <w:r>
        <w:t>ПОСТАНОВЛЕНИЕ</w:t>
      </w:r>
    </w:p>
    <w:p w:rsidR="00A77B3E"/>
    <w:p w:rsidR="00A77B3E">
      <w:r>
        <w:t xml:space="preserve">30 августа 2017 года                            </w:t>
        <w:tab/>
        <w:tab/>
        <w:t>пгт. Красногвардейское</w:t>
      </w:r>
    </w:p>
    <w:p w:rsidR="00A77B3E"/>
    <w:p w:rsidR="00A77B3E">
      <w:r>
        <w:tab/>
        <w:t>Мировой судья судебного участка № 54 Красногвардейского судебного района Республики Крым Чернецкая И.В., рассмотрев дело об административном правонарушении в отношении:</w:t>
      </w:r>
    </w:p>
    <w:p w:rsidR="00A77B3E">
      <w:r>
        <w:t>Тверденюка Виталия Ивановича, паспортные данные, гражданина РФ, не работающего, холостого,  зарегистрированного и проживающего по адресу: адрес, по ч. 1.1 ст. 12.1 КоАП РФ,</w:t>
      </w:r>
    </w:p>
    <w:p w:rsidR="00A77B3E">
      <w:r>
        <w:t>УСТАНОВИЛ:</w:t>
      </w:r>
    </w:p>
    <w:p w:rsidR="00A77B3E"/>
    <w:p w:rsidR="00A77B3E">
      <w:r>
        <w:t xml:space="preserve">Тверденюк В.И., 15.07.2017 года в 21 час 55 минут, на 607км автодороги граница с Украиной – Симферополь-Алушта близ адрес, повторно управлял транспортным средством ВАЗ-21033, регистрационный номер 14846КО, не зарегистрированным в установленном порядке, чем нарушил п. 1 ОПпоДТСкЭиОДЛпоОБДД РФ, ответственность за которое предусмотрена ч. 1.1. ст. 12.1 КоАП РФ. </w:t>
      </w:r>
    </w:p>
    <w:p w:rsidR="00A77B3E">
      <w:r>
        <w:t xml:space="preserve">Транспортное средство принадлежит Фио., проживающей по адресу: адрес. </w:t>
      </w:r>
    </w:p>
    <w:p w:rsidR="00A77B3E">
      <w:r>
        <w:t xml:space="preserve"> В судебное заседание Тверденюк В.И. не явился, извещался судом о времени и месте рассмотрения дела по адресу, указанному в протоколе об административном правонарушении. Ходатайств об отложении рассмотрения дела мировому судье поступало.</w:t>
      </w:r>
    </w:p>
    <w:p w:rsidR="00A77B3E">
      <w:r>
        <w:t xml:space="preserve">Согласно ч. 2 п. 6 Постановления Пленума Верховного Суда РФ от 24.03.2005 №5 «О некоторых вопросах, возникающих у судов при применении КоАП РФ»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№343.    </w:t>
      </w:r>
    </w:p>
    <w:p w:rsidR="00A77B3E">
      <w: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A77B3E">
      <w:r>
        <w:t>В связи с изложенным, судья признает причины неявки правонарушителя в судебное заседание неуважительными и полагает возможным рассмотреть данное дело в его отсутствие.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w:t>
      </w:r>
    </w:p>
    <w:p w:rsidR="00A77B3E">
      <w:r>
        <w:t xml:space="preserve">          Вина Тверденюка В.И., подтверждается протоколом об административном правонарушении серии 61АГ№ 307170 от 15.07.2017 года, копией постановления от 26.05.2017 года, согласно которому Тверденюк В.И. привлечен к административной ответственности за управление транспортным средством не зарегистрированном в установленном законом порядке, объяснениями правонарушителя, рапортом сотрудника ГИБДД.  </w:t>
      </w:r>
    </w:p>
    <w:p w:rsidR="00A77B3E">
      <w:r>
        <w:t>В соответствии с частью 1 статьи 12.1 Кодекса Российской Федерации об административных правонарушениях управление транспортным средством, не зарегистрированным в установленном порядке, влечет назначение административного наказания.</w:t>
      </w:r>
    </w:p>
    <w:p w:rsidR="00A77B3E">
      <w:r>
        <w:t xml:space="preserve">Повторное совершение административного правонарушения, предусмотренного частью 1 данной статьи, влечет административную ответственность, установленную частью 1.1 статьи 12.1 Кодекса Российской Федерации об административных правонарушениях. </w:t>
      </w:r>
    </w:p>
    <w:p w:rsidR="00A77B3E">
      <w: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77B3E">
      <w:r>
        <w:t>Согласно статье 26.1 Кодекса Российской Федерации об административных правонарушениях в ходе рассмотрения дела об административном правонарушении выяснению подлежат наличие события административного правонарушения, виновность лица в совершении административного правонарушения и иные обстоятельства, имеющие значение для правильного разрешения дела.</w:t>
      </w:r>
    </w:p>
    <w:p w:rsidR="00A77B3E">
      <w:r>
        <w:t>Административная ответственность, установленная частью 1.1 статьи 12.1 Кодекса Российской Федерации об административных правонарушениях, наступает за повторное управление транспортным средством, не зарегистрированным в установленном порядке.</w:t>
      </w:r>
    </w:p>
    <w:p w:rsidR="00A77B3E">
      <w:r>
        <w:t>Такой порядок регистрации транспортных средств установлен Правилами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утвержденными Приказом МВД России от 24 ноября 2008 г. N 1001 "О порядке регистрации транспортных средств" (далее - Правила).</w:t>
      </w:r>
    </w:p>
    <w:p w:rsidR="00A77B3E">
      <w:r>
        <w:t>В соответствии с пунктом 4 данных Правил собственники транспортных средств либо лица, от имени собственников владеющие, пользующиеся или распоряжающиеся на законных основаниях транспортными средствами, обязаны в установленном порядке зарегистрировать их или изменить регистрационные данные в течение срока действия регистрационного знака "ТРАНЗИТ" или в течение 10 суток после приобретения, таможенного оформления, снятия с регистрационного учета транспортных средств, замены номерных агрегатов или возникновения иных обстоятельств, потребовавших изменения регистрационных данных.</w:t>
      </w:r>
    </w:p>
    <w:p w:rsidR="00A77B3E">
      <w:r>
        <w:t>Аналогичные требования закреплены в пункте 3 Постановления Правительства Российской Федерации от 12 августа 1994 г. N 938 "О государственной регистрации автомототранспортных средств и других видов самоходной техники на территории Российской Федерации".</w:t>
      </w:r>
    </w:p>
    <w:p w:rsidR="00A77B3E">
      <w:r>
        <w:t xml:space="preserve">Также в соответствии с пунктом 1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механические транспортные средства (кроме мопедов)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w:t>
      </w:r>
    </w:p>
    <w:p w:rsidR="00A77B3E">
      <w:r>
        <w:t xml:space="preserve">На момент управления транспортным средством срок регистрации транспортного средства истек. </w:t>
      </w:r>
    </w:p>
    <w:p w:rsidR="00A77B3E">
      <w:r>
        <w:t>Суд, квалифицирует действия лица, в отношении которого ведется производство по делу об административном правонарушении, по ч. 1.1 ст. 12.1 КоАП РФ, а именно: повторное управление транспортным средством не зарегистрированным в установленном порядке, что нарушает п. 1 Основных положений по допуску транспортных средств к эксплуатации и обязанностей должностных лиц по обеспечению безопасности дорожного движения.</w:t>
      </w:r>
    </w:p>
    <w:p w:rsidR="00A77B3E">
      <w: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A77B3E">
      <w:r>
        <w:t>Обстоятельств, смягчающих и отягчающих административную ответственность, судом не установлено</w:t>
      </w:r>
    </w:p>
    <w:p w:rsidR="00A77B3E">
      <w:r>
        <w:tab/>
        <w:t>Руководствуясь ч. 1.1 ст. 12.1, ст.ст. 29.7, 29.9, 29.10 КоАП РФ, суд –</w:t>
      </w:r>
    </w:p>
    <w:p w:rsidR="00A77B3E"/>
    <w:p w:rsidR="00A77B3E">
      <w:r>
        <w:t>ПОСТАНОВИЛ:</w:t>
      </w:r>
    </w:p>
    <w:p w:rsidR="00A77B3E"/>
    <w:p w:rsidR="00A77B3E">
      <w:r>
        <w:t>Тверденюка Виталия Ивановича, 24.06.1967 года рождения, признать виновным в совершении административного правонарушения, предусмотренного ч. 1.1 ст. 12.1 КоАП РФ и назначить административное наказание в виде административного штрафа  в размере  пяти тысяч  рублей.</w:t>
      </w:r>
    </w:p>
    <w:p w:rsidR="00A77B3E">
      <w:r>
        <w:t xml:space="preserve">Штраф подлежит перечислению на счет получателя платежа получатель УФК по Республике Крым (ОМВД России по Красногвардейскому району), счет получателя платежа 40101810335100010001, БИК 043510001, КБК 18811630020016000140, ИНН 9105000100, КПП 910501001, ОКТМО 35620000 (УИН 18810491172000002012). </w:t>
      </w:r>
    </w:p>
    <w:p w:rsidR="00A77B3E">
      <w: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A77B3E">
      <w:r>
        <w:t>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получения копии постановления.</w:t>
      </w:r>
    </w:p>
    <w:p w:rsidR="00A77B3E"/>
    <w:p w:rsidR="00A77B3E">
      <w:r>
        <w:t>Мировой судья</w:t>
        <w:tab/>
        <w:tab/>
        <w:tab/>
        <w:tab/>
        <w:tab/>
        <w:t xml:space="preserve">И.В. Чернецкая </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