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№ 5-54-207/2017</w:t>
      </w:r>
    </w:p>
    <w:p w:rsidR="00A77B3E">
      <w:r>
        <w:t>ПОСТАНОВЛЕНИЕ</w:t>
      </w:r>
    </w:p>
    <w:p w:rsidR="00A77B3E"/>
    <w:p w:rsidR="00A77B3E">
      <w:r>
        <w:t xml:space="preserve">18 октября 2017 года                                                          пгт. Красногвардейское                                                                                     </w:t>
      </w:r>
    </w:p>
    <w:p w:rsidR="00A77B3E">
      <w:r>
        <w:t xml:space="preserve"> </w:t>
      </w:r>
    </w:p>
    <w:p w:rsidR="00A77B3E">
      <w:r>
        <w:t>Мировой судья судебного участка № 54 Красногвардейского судебного района Республики Крым Чернецкая И.В., рассмотрев в судебном заседании дело об административном правонарушении, предусмотренном ч.2 ст.5.27 КоАП РФ, в отношении начальника отдела кадров ГБУЗ РК «Красногвардейская ЦРБ» Ситниковой Марины Евгеньевны, , паспортные данные, зарегистрированной и проживающей по адресу: адрес,</w:t>
      </w:r>
    </w:p>
    <w:p w:rsidR="00A77B3E">
      <w:r>
        <w:t>УСТАНОВИЛ:</w:t>
      </w:r>
    </w:p>
    <w:p w:rsidR="00A77B3E">
      <w:r>
        <w:t xml:space="preserve">Ситникова М.Е., являясь начальником отдела кадров ГБУЗ РК «Красногвардейская ЦРБ», расположенного по адресу: адрес, нарушила законодательство о труде, а именно: в нарушение п.1 ч.1 ст.21 Трудового Кодекса РФ нарушено право работника на заключение трудового договора в порядке и на условиях, которые установлены ТК РФ. </w:t>
      </w:r>
    </w:p>
    <w:p w:rsidR="00A77B3E">
      <w:r>
        <w:t>В нарушение п.4 ч.2 ст. 57 Трудового кодекса Российской Федерации в трудовых договорах, заключенных с работником (Ломановой И.В.) не указано такое обязательное условие трудового договора как условия оплаты труда (в том числе доплаты, надбавки и поощрительные выплаты).</w:t>
      </w:r>
    </w:p>
    <w:p w:rsidR="00A77B3E">
      <w:r>
        <w:t xml:space="preserve">Так, согласно тарификационному списку работников ГБУЗ РК «Красногвардейская ЦРБ» по состоянию на 01.04.2017 г. врачу рентгенологу установлены следующие начисления в виде доплат и надбавок: должностной оклад; выплаты компенсационного характера (за вредные условия труда)             15%; выплаты стимулирующего характера (за продолжительность непрерывной работы, за выслугу лет) 10%. </w:t>
      </w:r>
    </w:p>
    <w:p w:rsidR="00A77B3E">
      <w:r>
        <w:t>Дополнительным соглашением от 26.04.2016 года к трудовому договору от 01.02.2016 № 35, заключенным с ФИО., установлен должностной оклад согласно тарификации от 26.04.2016 – сумма.</w:t>
      </w:r>
    </w:p>
    <w:p w:rsidR="00A77B3E">
      <w:r>
        <w:t>Дополнительным соглашением от 26.04.2016 к трудовому договору от 01.02.2016 № 34, заключенным с ФИО., установлен должностной оклад согласно тарификации от 26.04.2016 – сумма</w:t>
      </w:r>
    </w:p>
    <w:p w:rsidR="00A77B3E">
      <w:r>
        <w:t>Согласно тарификационному списку работников ГБУЗ РК «Красногвардейская ЦРБ» по состоянию на 01.04.2017 года врачу рентгенологу установлена выплата компенсационного характера (за вредные условия труда) 15 % в размере сумма за 1,0 ставку, и 15 % в размере сумма за 0,5 ставки.</w:t>
      </w:r>
    </w:p>
    <w:p w:rsidR="00A77B3E">
      <w:r>
        <w:t>При этом в трудовом договоре от 01.02.2016 года № 35, заключенным с ФИО., в пункте 5.2.1 выплата работникам, занятым на тяжелых работах, работах с вредными (или) опасными особыми условиями труда устанавливается к окладу и составляет сумма в месяц, а также не установлена выплата стимулирующего характера (за продолжительность непрерывной работы, за выслугу лет) 10%.</w:t>
      </w:r>
    </w:p>
    <w:p w:rsidR="00A77B3E">
      <w:r>
        <w:t xml:space="preserve">При рассмотрении дела об административном правонарушении Ситникова М.Е. пояснила, что не является должностным лицом, которое может быть привлечено к ответственности по ч. 2 ст. 5.27 КоАП РФ, поскольку не составляет и не заключает договора о приеме на работу. Кроме того, пояснила, что ее должностной инструкцией не предусмотрена обязанность по составлению и заключению трудовых договоров. Также такая обязанность не возлагалась на нее приказом. </w:t>
      </w:r>
    </w:p>
    <w:p w:rsidR="00A77B3E">
      <w:r>
        <w:t>Судья, выслушав пояснения Ситниковой М.Е., исследовав в совокупности материалы дела об административном правонарушении, приходит к следующему.</w:t>
      </w:r>
    </w:p>
    <w:p w:rsidR="00A77B3E">
      <w:r>
        <w:t>В соответствии с ч.2 ст.5.27 КоАП РФ нарушение норм трудового законодательства и иных нормативных правовых актов, содержащих нормы трудового права, совершенное лицом, ранее подвергнутым административному наказанию за аналогичное административное правонарушение, влечёт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десяти тысяч до двадцати тысяч рублей; на юридических лиц - от пятидесяти тысяч до семидесяти тысяч рублей.</w:t>
      </w:r>
    </w:p>
    <w:p w:rsidR="00A77B3E">
      <w:r>
        <w:t xml:space="preserve">Как усматривается из материалов дела, Ситникова М.Е. назначена на должность начальника отдела кадров ГБУЗ РК «Красногвардейская КРБ» 03.02.2015 года. </w:t>
      </w:r>
    </w:p>
    <w:p w:rsidR="00A77B3E">
      <w:r>
        <w:t xml:space="preserve">Согласно должностной инструкции начальника отдела кадров ГБУЗ РК «Красногвардейская ЦРБ», утвержденной Главным врачом ГБУЗ РК «Красногвардейская ЦРБ» 03.03.2017 года, в обязанность начальника отдела кадров вменяется: анализировать успешные практики по вопросам стратегического и оперативного управления персоналом организации; производить постановку оперативных целей по вопросам управления персоналом; разрабатывать планы, программы и процедуры в управлении персоналом; разрабатывать предложения по структуре подразделения и потребности в персонале; разрабатывать предложения по обеспечению персоналом, развития, оплаты труда, социальным программам и социальной политике; разрабатывать предложения о затратах и формированию бюджета на персонал; разрабатывать предложения по заключению договоров по управлению персоналом с поставщиками услуг и проведение предварительных процедур по их заключению; планировать деятельность отдела и персонала; осуществлять оперативное управление персоналом отдела; осуществлять расчет, формировать заявки необходимых для работы материалов, канцтоваров и др. затрат по отделу и подготовку предложений для формирования бюджета; осуществлять постановку задач и должностных обязанностей работникам отдела, определение ресурсов для их выполнения, контроль исполнения; производить анализ планов и отчетности подчиненных работников, разработка предложений по улучшению показателей деятельности отдела; формировать отчеты о работе отдела; осуществлять подготовку и обработку запросов, уведомлений, сведений о работниках в государственные органы, профессиональные союзы, общественные организации; выполнять требования по хранению информации о результатах действия систем оперативного управления персоналом и работы структурного подразделения; решает вопросы приема, увольнения, перевода работников ГБУЗ РК «Красногвардейская ЦРБ» в соответствии с трудовым законодательством, контролирует их расстановку и правильность исполнения в подразделениях; изучает деловые качества и индивидуальные особенности работников с целью отбора кадров для создания кадрового резерва на должность гласного врача, на замещение должностей входящих в номенклатуру руководителя учреждения, осуществляет контроль за его обновлением, содействует формированию состава кадров руководителей и их утвержденного резерва, осуществляет контроль за состоянием трудовой дисциплины и соблюдением внутреннего трудового распорядка и др. обязанности, связанные с работой отдела и персонала. </w:t>
      </w:r>
    </w:p>
    <w:p w:rsidR="00A77B3E">
      <w: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(статья 24.1 Кодекса Российской Федерации об административных правонарушениях).</w:t>
      </w:r>
    </w:p>
    <w:p w:rsidR="00A77B3E">
      <w:r>
        <w:t xml:space="preserve">  В соответствии со статьей 26.1 Кодекса Российской Федерации об административных правонарушениях по делу об административном правонарушении подлежат выяснению, в частности: лицо, совершившее противоправные действия (бездействие),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ответственность, а также виновность лица в совершении административного правонарушения.</w:t>
      </w:r>
    </w:p>
    <w:p w:rsidR="00A77B3E">
      <w:r>
        <w:t>Решение вопроса о лице, совершившем противоправное деяние, имеет основополагающее значение для всестороннего, полного и объективного рассмотрения дела и своевременного привлечения виновного к административной ответственности.</w:t>
      </w:r>
    </w:p>
    <w:p w:rsidR="00A77B3E">
      <w:r>
        <w:t>При этом установление виновности предполагает доказывание не только вины лица, но и его непосредственной причастности к совершению противоправного действия (бездействия), то есть объективной стороны деяния. Следовательно, необходимо доказать, что именно это лицо совершило данное административное правонарушение.</w:t>
      </w:r>
    </w:p>
    <w:p w:rsidR="00A77B3E">
      <w:r>
        <w:t>Статьей 2.4 Кодекса Российской Федерации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 xml:space="preserve">В силу примечания к статье 2.4 Кодекса Российской Федерации об административных правонарушениях под должностным лицом в этом Кодексе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самоуправления, государственных и муниципальных организациях, а также в Вооруженных Силах Российской Федерации, других войсках и воинских формированиях Российской Федерации.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организаций, а также совершившие административные правонарушения, предусмотренные статьями 13.25, 14.24, 15.17 - 15.22, 15.23.1, 15.24.1, 15.29 - 15.31, частью 9 статьи 19.5, статьей 19.7.3 настоящего Кодекса, члены советов директоров (наблюдательных советов), коллегиальных исполнительных органов (правлений, дирекций), счетных комиссий, ревизионных комиссий (ревизоры), ликвидационных комиссий юридических лиц и руководители организаций, осуществляющих полномочия единоличных исполнительных органов других организаций, несут административную ответственность как должностные лица.    </w:t>
      </w:r>
    </w:p>
    <w:p w:rsidR="00A77B3E">
      <w:r>
        <w:t>На основании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>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 несут административную ответственность как должностные лица (примечание к ст. 2.4 КоАП РФ).</w:t>
      </w:r>
    </w:p>
    <w:p w:rsidR="00A77B3E">
      <w:r>
        <w:t>Как усматривается из протокола об административном правонарушении, предусмотренном ч. 2 ст. 5.27 КоАП РФ, копии должностной инструкции начальника отдела кадров ГБУЗ РК «Красногвардейская ЦРБ», копией Акта проверки   № 97-01-5/2017-2683-2 от 18 августа 2017 года, Ситникова М.Е. не наделена полномочиями на заключение трудовых договоров.</w:t>
      </w:r>
    </w:p>
    <w:p w:rsidR="00A77B3E">
      <w:r>
        <w:t>Частью 2 статьи 5.27 КоАП РФ предусмотрена ответственность за нарушение законодательства о труде и об охране труда.</w:t>
      </w:r>
    </w:p>
    <w:p w:rsidR="00A77B3E">
      <w:r>
        <w:t>Исходя из положений ст.ст.1.5, 2.1, 24.1 КоАП РФ в рамках административного производства подлежит выяснению вопрос о виновности лица в совершении административного правонарушения, ответственность за которое установлена нормами КоАП РФ или закона субъекта РФ.</w:t>
      </w:r>
    </w:p>
    <w:p w:rsidR="00A77B3E">
      <w:r>
        <w:t>В действиях Ситниковой М.Е. отсутствует состав вмененного правонарушения, поскольку она не является субъектом вмененного правонарушения (п.1 ч.1 ст.21 Трудового кодекса РФ, нарушено право работника на заключение трудового договора в порядке и на условиях, которые установлены ТК РФ).</w:t>
      </w:r>
    </w:p>
    <w:p w:rsidR="00A77B3E">
      <w:r>
        <w:t>Субъектом правонарушения, предусмотренном ч. 1 ст. 5.27 КоАП РФ,  является работодатель (должностное лицо - руководитель организации независимо от организационно-правовой формы и формы собственности), индивидуальный предприниматель, юридическое лицо, в соответствии с ч. 2 ст. 5.27 КоАП РФ должен иметься признак повторного совершения однородного административного правонарушения, поскольку она ранее подвергалась административному наказанию за аналогичное нарушение, связанное с нарушением условий, установленных ТК РФ при заключении трудового договора.</w:t>
      </w:r>
    </w:p>
    <w:p w:rsidR="00A77B3E">
      <w:r>
        <w:t xml:space="preserve">Согласно должностной инструкции начальника отдела кадров ГБУЗ РК «Красногвардейская ЦРБ», Ситникова М.Е. не наделена организационно-распорядительными и административно-хозяйственными функциями. </w:t>
      </w:r>
    </w:p>
    <w:p w:rsidR="00A77B3E">
      <w:r>
        <w:t xml:space="preserve">  Таким образом, действия Ситниковой М.Е. не могут быть квалифицированы по части 2 ст. 5.27 КоАП РФ, поскольку она не является субъектом правонарушения в рамках понимания ст. 22 ТК РФ.</w:t>
      </w:r>
    </w:p>
    <w:p w:rsidR="00A77B3E">
      <w:r>
        <w:t xml:space="preserve">          Отсутствие состава административного правонарушения является обстоятельством, исключающим производство по делу об административном правонарушении (пункт 2 части 1 статьи 24.5 Кодекса Российской Федерации об административных правонарушениях).</w:t>
      </w:r>
    </w:p>
    <w:p w:rsidR="00A77B3E">
      <w:r>
        <w:t xml:space="preserve">         Руководствуясь п. 2 ч. 1 ст. 24.5, ч. 2 ст. 15.33 КоАП РФ, судья</w:t>
      </w:r>
    </w:p>
    <w:p w:rsidR="00A77B3E"/>
    <w:p w:rsidR="00A77B3E">
      <w:r>
        <w:t>О П Р Е Д Е Л И Л:</w:t>
      </w:r>
    </w:p>
    <w:p w:rsidR="00A77B3E"/>
    <w:p w:rsidR="00A77B3E">
      <w:r>
        <w:t xml:space="preserve">         Производство по делу об административном правонарушении в отношении начальника отдела кадров ГБУЗ РК «Красногвардейская ЦРБ» Ситниковой Марины Евгеньевны, о привлечении ее к административной ответственности по ч. 2 ст. 5.27 КоАП РФ прекратить на основании пункта 2 части 1 статьи 24.5 Кодекса Российской Федерации об административных правонарушениях.</w:t>
      </w:r>
    </w:p>
    <w:p w:rsidR="00A77B3E"/>
    <w:p w:rsidR="00A77B3E">
      <w:r>
        <w:t xml:space="preserve">         Определение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копии постановления, а также опротестовано прокурором.</w:t>
      </w:r>
    </w:p>
    <w:p w:rsidR="00A77B3E"/>
    <w:p w:rsidR="00A77B3E">
      <w:r>
        <w:t xml:space="preserve">Мировой судья                                                 И.В. Чернецкая. </w:t>
      </w:r>
    </w:p>
    <w:p w:rsidR="00A77B3E">
      <w:r>
        <w:t xml:space="preserve">           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