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35DB" w:rsidRPr="00D5273D" w:rsidP="001735D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>№ 5-54-307/2025</w:t>
      </w:r>
    </w:p>
    <w:p w:rsidR="001735DB" w:rsidRPr="00D5273D" w:rsidP="0041447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5273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      91MS00</w:t>
      </w:r>
      <w:r w:rsidRPr="00D5273D">
        <w:rPr>
          <w:rFonts w:ascii="Times New Roman" w:eastAsia="Times New Roman" w:hAnsi="Times New Roman"/>
          <w:bCs/>
          <w:sz w:val="26"/>
          <w:szCs w:val="26"/>
          <w:lang w:eastAsia="ru-RU"/>
        </w:rPr>
        <w:t>54</w:t>
      </w:r>
      <w:r w:rsidRPr="00D5273D">
        <w:rPr>
          <w:rFonts w:ascii="Times New Roman" w:eastAsia="Times New Roman" w:hAnsi="Times New Roman"/>
          <w:bCs/>
          <w:sz w:val="26"/>
          <w:szCs w:val="26"/>
          <w:lang w:eastAsia="ru-RU"/>
        </w:rPr>
        <w:t>-01-2025-00</w:t>
      </w:r>
      <w:r w:rsidRPr="00D5273D">
        <w:rPr>
          <w:rFonts w:ascii="Times New Roman" w:eastAsia="Times New Roman" w:hAnsi="Times New Roman"/>
          <w:bCs/>
          <w:sz w:val="26"/>
          <w:szCs w:val="26"/>
          <w:lang w:eastAsia="ru-RU"/>
        </w:rPr>
        <w:t>1504-24</w:t>
      </w:r>
    </w:p>
    <w:p w:rsidR="001735DB" w:rsidRPr="00D5273D" w:rsidP="001735DB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1735DB" w:rsidRPr="00D5273D" w:rsidP="00173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D5273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1735DB" w:rsidRPr="00D5273D" w:rsidP="00173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D5273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D5273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D5273D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D5273D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D5273D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D5273D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D5273D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D5273D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D5273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5273D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D5273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5273D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D5273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5273D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D5273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1735DB" w:rsidRPr="00D5273D" w:rsidP="001735DB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5273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</w:p>
    <w:p w:rsidR="001735DB" w:rsidRPr="00D5273D" w:rsidP="001735DB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273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D5273D" w:rsidR="004144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>08 сентября</w:t>
      </w: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 xml:space="preserve"> 2025 </w:t>
      </w: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  пгт. Красногвардейское </w:t>
      </w:r>
    </w:p>
    <w:p w:rsidR="001735DB" w:rsidRPr="00D5273D" w:rsidP="001735D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273D">
        <w:rPr>
          <w:rFonts w:ascii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в судебном заседании дело об административном </w:t>
      </w: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>правонарушении, предусмотренном ч. 5 ст. 12.15 КоАП РФ, в отношении:</w:t>
      </w:r>
      <w:r w:rsidRPr="00D527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1735DB" w:rsidRPr="00D5273D" w:rsidP="001735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b/>
          <w:sz w:val="26"/>
          <w:szCs w:val="26"/>
          <w:lang w:eastAsia="ru-RU"/>
        </w:rPr>
        <w:t>Магеррамова</w:t>
      </w:r>
      <w:r w:rsidRPr="00D5273D">
        <w:rPr>
          <w:rFonts w:ascii="Times New Roman" w:hAnsi="Times New Roman"/>
          <w:b/>
          <w:sz w:val="26"/>
          <w:szCs w:val="26"/>
          <w:lang w:eastAsia="ru-RU"/>
        </w:rPr>
        <w:t xml:space="preserve"> Э.И., </w:t>
      </w:r>
      <w:r w:rsidRPr="00D5273D">
        <w:rPr>
          <w:rFonts w:ascii="Times New Roman" w:hAnsi="Times New Roman"/>
          <w:sz w:val="27"/>
          <w:szCs w:val="27"/>
        </w:rPr>
        <w:t>ДАННЫЕ О ЛИЧНОСТИ</w:t>
      </w:r>
      <w:r w:rsidRPr="00D5273D">
        <w:rPr>
          <w:rFonts w:ascii="Times New Roman" w:hAnsi="Times New Roman"/>
          <w:sz w:val="26"/>
          <w:szCs w:val="26"/>
          <w:lang w:eastAsia="ru-RU"/>
        </w:rPr>
        <w:t>,</w:t>
      </w:r>
    </w:p>
    <w:p w:rsidR="001735DB" w:rsidRPr="00D5273D" w:rsidP="001735DB">
      <w:pPr>
        <w:pStyle w:val="NoSpacing"/>
        <w:ind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1735DB" w:rsidRPr="00D5273D" w:rsidP="001735DB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>ДАТА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года в ВРЕМЯ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минуты, водитель  Магеррамов Э.И. оглы,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5273D">
        <w:rPr>
          <w:rFonts w:ascii="Times New Roman" w:hAnsi="Times New Roman"/>
          <w:sz w:val="26"/>
          <w:szCs w:val="26"/>
          <w:lang w:eastAsia="ru-RU"/>
        </w:rPr>
        <w:t>на МЕСТО</w:t>
      </w:r>
      <w:r w:rsidRPr="00D5273D">
        <w:rPr>
          <w:rFonts w:ascii="Times New Roman" w:hAnsi="Times New Roman"/>
          <w:sz w:val="26"/>
          <w:szCs w:val="26"/>
          <w:lang w:eastAsia="ru-RU"/>
        </w:rPr>
        <w:t>, управляя транспортным средством – а/м «МАРКА</w:t>
      </w:r>
      <w:r w:rsidRPr="00D5273D">
        <w:rPr>
          <w:rFonts w:ascii="Times New Roman" w:hAnsi="Times New Roman"/>
          <w:iCs/>
          <w:sz w:val="26"/>
          <w:szCs w:val="26"/>
          <w:lang w:eastAsia="ru-RU"/>
        </w:rPr>
        <w:t xml:space="preserve">», </w:t>
      </w:r>
      <w:r w:rsidRPr="00D5273D">
        <w:rPr>
          <w:rFonts w:ascii="Times New Roman" w:hAnsi="Times New Roman"/>
          <w:sz w:val="26"/>
          <w:szCs w:val="26"/>
          <w:lang w:eastAsia="ru-RU"/>
        </w:rPr>
        <w:t>государственный регистрационный знак НОМЕР</w:t>
      </w:r>
      <w:r w:rsidRPr="00D5273D">
        <w:rPr>
          <w:rFonts w:ascii="Times New Roman" w:hAnsi="Times New Roman"/>
          <w:sz w:val="26"/>
          <w:szCs w:val="26"/>
          <w:lang w:eastAsia="ru-RU"/>
        </w:rPr>
        <w:t>, повторно, в течение года, совершил выезд на полосу встречного движения, а именно: в зоне действия дорожн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ой разметки 1.1 ПДД РФ, чем нарушил п. 1.3, п.9.1(1) Правил дорожного движения Российской Федерации. </w:t>
      </w:r>
    </w:p>
    <w:p w:rsidR="001735DB" w:rsidRPr="00D5273D" w:rsidP="00173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>Транспортное средство - а/</w:t>
      </w:r>
      <w:r w:rsidRPr="00D5273D">
        <w:rPr>
          <w:rFonts w:ascii="Times New Roman" w:hAnsi="Times New Roman"/>
          <w:sz w:val="26"/>
          <w:szCs w:val="26"/>
          <w:lang w:eastAsia="ru-RU"/>
        </w:rPr>
        <w:t>м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«МАРКА</w:t>
      </w:r>
      <w:r w:rsidRPr="00D5273D">
        <w:rPr>
          <w:rFonts w:ascii="Times New Roman" w:hAnsi="Times New Roman"/>
          <w:sz w:val="26"/>
          <w:szCs w:val="26"/>
          <w:lang w:eastAsia="ru-RU"/>
        </w:rPr>
        <w:t>», государственный регистрационный знак НОМЕР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принадлежит </w:t>
      </w:r>
      <w:r w:rsidRPr="00D5273D">
        <w:rPr>
          <w:rFonts w:ascii="Times New Roman" w:hAnsi="Times New Roman"/>
          <w:sz w:val="26"/>
          <w:szCs w:val="26"/>
          <w:lang w:eastAsia="ru-RU"/>
        </w:rPr>
        <w:t>Магеррамову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Э.И. оглы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E8261D" w:rsidRPr="00D5273D" w:rsidP="00173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Магеррамов Э.И. оглы, 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в судебном 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заседание не явился о времени и месте рассмотрения дела извещался надлежащим образом СМС-извещение, причины неявки суду не сообщил, обеспечил явку своего защитника. </w:t>
      </w:r>
    </w:p>
    <w:p w:rsidR="00E80C11" w:rsidRPr="00D5273D" w:rsidP="00E80C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В соответствии с ч. 2 ст. 25.1 КоАП РФ в случаях, если имеются данные о надлежащем </w:t>
      </w:r>
      <w:r w:rsidRPr="00D5273D">
        <w:rPr>
          <w:rFonts w:ascii="Times New Roman" w:hAnsi="Times New Roman"/>
          <w:sz w:val="26"/>
          <w:szCs w:val="26"/>
          <w:lang w:eastAsia="ru-RU"/>
        </w:rPr>
        <w:t>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</w:t>
      </w:r>
      <w:r w:rsidRPr="00D5273D">
        <w:rPr>
          <w:rFonts w:ascii="Times New Roman" w:hAnsi="Times New Roman"/>
          <w:sz w:val="26"/>
          <w:szCs w:val="26"/>
          <w:lang w:eastAsia="ru-RU"/>
        </w:rPr>
        <w:t>роизводство по делу об административном правонарушении.</w:t>
      </w:r>
    </w:p>
    <w:p w:rsidR="00E80C11" w:rsidRPr="00D5273D" w:rsidP="00E80C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>В связи с изложенным, судья признает причины неявки лица, привлекаемого к административной ответственности, в судебное заседание неуважительными, и полагает возможным рассмотреть данное дело в его отс</w:t>
      </w:r>
      <w:r w:rsidRPr="00D5273D">
        <w:rPr>
          <w:rFonts w:ascii="Times New Roman" w:hAnsi="Times New Roman"/>
          <w:sz w:val="26"/>
          <w:szCs w:val="26"/>
          <w:lang w:eastAsia="ru-RU"/>
        </w:rPr>
        <w:t>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я дела об административном правонарушении по существу.         </w:t>
      </w:r>
    </w:p>
    <w:p w:rsidR="00E8261D" w:rsidRPr="00D5273D" w:rsidP="00E80C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>Защитник лица, привлекаемого к административной ответственности, действующая на основании нотариальной доверенности Нестерова М.И., ссылаясь на недопустимость доказательств по делу, просила пр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екратить производство по делу. Так указывая на то, что видеозапись как доказательство не указана ни в протоколе об админ. правонарушении ни в схеме а/п. Кроме того, указывает на то, что Магеррамов Э.И. оглы не успел закончить маневр обгона до начала линии 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разметки 1.1, т.к. никаких предупреждающих знаков не было установлено. Кроме того, ссылается на то, что водитель совершал обгон длинномерного т/с и закончить маневр до начала сплошной не имел технической возможности. </w:t>
      </w:r>
    </w:p>
    <w:p w:rsidR="001735DB" w:rsidRPr="00D5273D" w:rsidP="00173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Выслушав </w:t>
      </w:r>
      <w:r w:rsidRPr="00D5273D" w:rsidR="00E80C11">
        <w:rPr>
          <w:rFonts w:ascii="Times New Roman" w:hAnsi="Times New Roman"/>
          <w:sz w:val="26"/>
          <w:szCs w:val="26"/>
          <w:lang w:eastAsia="ru-RU"/>
        </w:rPr>
        <w:t xml:space="preserve">защитника, </w:t>
      </w:r>
      <w:r w:rsidRPr="00D5273D">
        <w:rPr>
          <w:rFonts w:ascii="Times New Roman" w:hAnsi="Times New Roman"/>
          <w:sz w:val="26"/>
          <w:szCs w:val="26"/>
          <w:lang w:eastAsia="ru-RU"/>
        </w:rPr>
        <w:t>изучив материалы д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ела об административном правонарушении,  предусмотренном ч.5 ст. 12.15 КоАП РФ,  суд пришел к выводу о доказанности вины </w:t>
      </w:r>
      <w:r w:rsidRPr="00D5273D" w:rsidR="00E80C11">
        <w:rPr>
          <w:rFonts w:ascii="Times New Roman" w:hAnsi="Times New Roman"/>
          <w:sz w:val="26"/>
          <w:szCs w:val="26"/>
          <w:lang w:eastAsia="ru-RU"/>
        </w:rPr>
        <w:t>Магеррамова Э.И. оглы</w:t>
      </w:r>
      <w:r w:rsidRPr="00D5273D">
        <w:rPr>
          <w:rFonts w:ascii="Times New Roman" w:hAnsi="Times New Roman"/>
          <w:sz w:val="26"/>
          <w:szCs w:val="26"/>
          <w:lang w:eastAsia="ru-RU"/>
        </w:rPr>
        <w:t>.</w:t>
      </w:r>
      <w:r w:rsidRPr="00D5273D">
        <w:rPr>
          <w:rFonts w:ascii="Times New Roman" w:hAnsi="Times New Roman"/>
          <w:sz w:val="26"/>
          <w:szCs w:val="26"/>
          <w:lang w:eastAsia="ru-RU"/>
        </w:rPr>
        <w:t>, в совершении административного правонарушения, предусмотренного ч.5 ст. 12.15 КоАП РФ, по следующим основаниям.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 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>Статьей 12.15 ч.5 КоАП РФ предусмотрена административная ответственность за повторное совершение административного правонарушения, предусмотренного частью 4 настоящей статьи.</w:t>
      </w:r>
    </w:p>
    <w:p w:rsidR="001735DB" w:rsidRPr="00D5273D" w:rsidP="0017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hyperlink r:id="rId5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4 статьи 12.15</w:t>
        </w:r>
      </w:hyperlink>
      <w:r w:rsidRPr="00D5273D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Правил</w:t>
        </w:r>
      </w:hyperlink>
      <w:r w:rsidRPr="00D5273D">
        <w:rPr>
          <w:rFonts w:ascii="Times New Roman" w:hAnsi="Times New Roman"/>
          <w:sz w:val="26"/>
          <w:szCs w:val="26"/>
        </w:rPr>
        <w:t xml:space="preserve"> дорожного движения на полосу, предназначенную для встречного движения, либо на трамвайны</w:t>
      </w:r>
      <w:r w:rsidRPr="00D5273D">
        <w:rPr>
          <w:rFonts w:ascii="Times New Roman" w:hAnsi="Times New Roman"/>
          <w:sz w:val="26"/>
          <w:szCs w:val="26"/>
        </w:rPr>
        <w:t xml:space="preserve">е пути встречного направления, за исключением случаев, предусмотренных </w:t>
      </w:r>
      <w:hyperlink r:id="rId7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3 настоящей статьи</w:t>
        </w:r>
      </w:hyperlink>
      <w:r w:rsidRPr="00D5273D">
        <w:rPr>
          <w:rFonts w:ascii="Times New Roman" w:hAnsi="Times New Roman"/>
          <w:sz w:val="26"/>
          <w:szCs w:val="26"/>
        </w:rPr>
        <w:t>.</w:t>
      </w:r>
    </w:p>
    <w:p w:rsidR="001735DB" w:rsidRPr="00D5273D" w:rsidP="0017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273D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8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5 статьи 12.15</w:t>
        </w:r>
      </w:hyperlink>
      <w:r w:rsidRPr="00D5273D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</w:t>
      </w:r>
      <w:r w:rsidRPr="00D5273D">
        <w:rPr>
          <w:rFonts w:ascii="Times New Roman" w:hAnsi="Times New Roman"/>
          <w:sz w:val="26"/>
          <w:szCs w:val="26"/>
        </w:rPr>
        <w:t xml:space="preserve">ушениях повторное совершение административного правонарушения, предусмотренного </w:t>
      </w:r>
      <w:hyperlink r:id="rId5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4 настояще</w:t>
        </w:r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й статьи</w:t>
        </w:r>
      </w:hyperlink>
      <w:r w:rsidRPr="00D5273D">
        <w:rPr>
          <w:rFonts w:ascii="Times New Roman" w:hAnsi="Times New Roman"/>
          <w:sz w:val="26"/>
          <w:szCs w:val="26"/>
        </w:rPr>
        <w:t>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</w:t>
      </w:r>
      <w:r w:rsidRPr="00D5273D">
        <w:rPr>
          <w:rFonts w:ascii="Times New Roman" w:hAnsi="Times New Roman"/>
          <w:sz w:val="26"/>
          <w:szCs w:val="26"/>
        </w:rPr>
        <w:t>писи, или средствами фото- и киносъемки, видеозаписи - наложение административного штрафа в размере пяти тысяч рублей.</w:t>
      </w:r>
    </w:p>
    <w:p w:rsidR="001735DB" w:rsidRPr="00D5273D" w:rsidP="0017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273D">
        <w:rPr>
          <w:rFonts w:ascii="Times New Roman" w:hAnsi="Times New Roman"/>
          <w:sz w:val="26"/>
          <w:szCs w:val="26"/>
        </w:rPr>
        <w:t xml:space="preserve">В силу </w:t>
      </w:r>
      <w:hyperlink r:id="rId9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пункта 2 части 1 статьи 4.3</w:t>
        </w:r>
      </w:hyperlink>
      <w:r w:rsidRPr="00D5273D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</w:t>
      </w:r>
      <w:r w:rsidRPr="00D5273D">
        <w:rPr>
          <w:rFonts w:ascii="Times New Roman" w:hAnsi="Times New Roman"/>
          <w:sz w:val="26"/>
          <w:szCs w:val="26"/>
        </w:rPr>
        <w:t xml:space="preserve">тается подвергнутым административному наказанию в соответствии со </w:t>
      </w:r>
      <w:hyperlink r:id="rId10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4.6</w:t>
        </w:r>
      </w:hyperlink>
      <w:r w:rsidRPr="00D5273D">
        <w:rPr>
          <w:rFonts w:ascii="Times New Roman" w:hAnsi="Times New Roman"/>
          <w:sz w:val="26"/>
          <w:szCs w:val="26"/>
        </w:rPr>
        <w:t xml:space="preserve"> названного Кодекса.</w:t>
      </w:r>
    </w:p>
    <w:p w:rsidR="001735DB" w:rsidRPr="00D5273D" w:rsidP="0017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hyperlink r:id="rId10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ч. 1 ст. 4.6</w:t>
        </w:r>
      </w:hyperlink>
      <w:r w:rsidRPr="00D5273D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определено</w:t>
      </w:r>
      <w:r w:rsidRPr="00D5273D">
        <w:rPr>
          <w:rFonts w:ascii="Times New Roman" w:hAnsi="Times New Roman"/>
          <w:sz w:val="26"/>
          <w:szCs w:val="26"/>
        </w:rPr>
        <w:t xml:space="preserve">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</w:t>
      </w:r>
      <w:r w:rsidRPr="00D5273D">
        <w:rPr>
          <w:rFonts w:ascii="Times New Roman" w:hAnsi="Times New Roman"/>
          <w:sz w:val="26"/>
          <w:szCs w:val="26"/>
        </w:rPr>
        <w:t>года со дня окончания исполнения данного постановления.</w:t>
      </w:r>
    </w:p>
    <w:p w:rsidR="001735DB" w:rsidRPr="00D5273D" w:rsidP="0017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273D">
        <w:rPr>
          <w:rFonts w:ascii="Times New Roman" w:hAnsi="Times New Roman"/>
          <w:sz w:val="26"/>
          <w:szCs w:val="26"/>
        </w:rPr>
        <w:t xml:space="preserve">Согласно </w:t>
      </w:r>
      <w:hyperlink r:id="rId11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пункту 1.3</w:t>
        </w:r>
      </w:hyperlink>
      <w:r w:rsidRPr="00D5273D">
        <w:rPr>
          <w:rFonts w:ascii="Times New Roman" w:hAnsi="Times New Roman"/>
          <w:sz w:val="26"/>
          <w:szCs w:val="26"/>
        </w:rPr>
        <w:t xml:space="preserve"> Правил дорожного </w:t>
      </w:r>
      <w:r w:rsidRPr="00D5273D">
        <w:rPr>
          <w:rFonts w:ascii="Times New Roman" w:hAnsi="Times New Roman"/>
          <w:sz w:val="26"/>
          <w:szCs w:val="26"/>
        </w:rPr>
        <w:t>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относящиеся к ним тре</w:t>
      </w:r>
      <w:r w:rsidRPr="00D5273D">
        <w:rPr>
          <w:rFonts w:ascii="Times New Roman" w:hAnsi="Times New Roman"/>
          <w:sz w:val="26"/>
          <w:szCs w:val="26"/>
        </w:rPr>
        <w:t xml:space="preserve">бования </w:t>
      </w:r>
      <w:hyperlink r:id="rId6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Правил</w:t>
        </w:r>
      </w:hyperlink>
      <w:r w:rsidRPr="00D5273D">
        <w:rPr>
          <w:rFonts w:ascii="Times New Roman" w:hAnsi="Times New Roman"/>
          <w:sz w:val="26"/>
          <w:szCs w:val="26"/>
        </w:rPr>
        <w:t>, сигналов светофоров, знаков и разметки, а также выполнять распоряжения регули</w:t>
      </w:r>
      <w:r w:rsidRPr="00D5273D">
        <w:rPr>
          <w:rFonts w:ascii="Times New Roman" w:hAnsi="Times New Roman"/>
          <w:sz w:val="26"/>
          <w:szCs w:val="26"/>
        </w:rPr>
        <w:t>ровщиков, действующих в пределах предоставленных им прав и регулирующих дорожное движение установленными сигналами.</w:t>
      </w:r>
    </w:p>
    <w:p w:rsidR="001735DB" w:rsidRPr="00D5273D" w:rsidP="0017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273D">
        <w:rPr>
          <w:rFonts w:ascii="Times New Roman" w:hAnsi="Times New Roman"/>
          <w:sz w:val="26"/>
          <w:szCs w:val="26"/>
        </w:rPr>
        <w:t xml:space="preserve"> В соответствии с </w:t>
      </w:r>
      <w:hyperlink r:id="rId12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пунктом 9.1(1)</w:t>
        </w:r>
      </w:hyperlink>
      <w:r w:rsidRPr="00D5273D">
        <w:rPr>
          <w:rFonts w:ascii="Times New Roman" w:hAnsi="Times New Roman"/>
          <w:sz w:val="26"/>
          <w:szCs w:val="26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13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разметкой 1.1</w:t>
        </w:r>
      </w:hyperlink>
      <w:r w:rsidRPr="00D5273D">
        <w:rPr>
          <w:rFonts w:ascii="Times New Roman" w:hAnsi="Times New Roman"/>
          <w:sz w:val="26"/>
          <w:szCs w:val="26"/>
        </w:rPr>
        <w:t xml:space="preserve">, </w:t>
      </w:r>
      <w:hyperlink r:id="rId14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D5273D">
        <w:rPr>
          <w:rFonts w:ascii="Times New Roman" w:hAnsi="Times New Roman"/>
          <w:sz w:val="26"/>
          <w:szCs w:val="26"/>
        </w:rPr>
        <w:t xml:space="preserve"> или </w:t>
      </w:r>
      <w:hyperlink r:id="rId15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разметкой 1.11</w:t>
        </w:r>
      </w:hyperlink>
      <w:r w:rsidRPr="00D5273D">
        <w:rPr>
          <w:rFonts w:ascii="Times New Roman" w:hAnsi="Times New Roman"/>
          <w:sz w:val="26"/>
          <w:szCs w:val="26"/>
        </w:rPr>
        <w:t>, преры</w:t>
      </w:r>
      <w:r w:rsidRPr="00D5273D">
        <w:rPr>
          <w:rFonts w:ascii="Times New Roman" w:hAnsi="Times New Roman"/>
          <w:sz w:val="26"/>
          <w:szCs w:val="26"/>
        </w:rPr>
        <w:t>вистая линия которой расположена слева.</w:t>
      </w:r>
    </w:p>
    <w:p w:rsidR="001735DB" w:rsidRPr="00D5273D" w:rsidP="0017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273D">
        <w:rPr>
          <w:rFonts w:ascii="Times New Roman" w:hAnsi="Times New Roman"/>
          <w:sz w:val="26"/>
          <w:szCs w:val="26"/>
        </w:rPr>
        <w:t xml:space="preserve">Линия горизонтальной </w:t>
      </w:r>
      <w:hyperlink r:id="rId13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разметки 1.1</w:t>
        </w:r>
      </w:hyperlink>
      <w:r w:rsidRPr="00D5273D">
        <w:rPr>
          <w:rFonts w:ascii="Times New Roman" w:hAnsi="Times New Roman"/>
          <w:sz w:val="26"/>
          <w:szCs w:val="26"/>
        </w:rPr>
        <w:t xml:space="preserve">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  <w:hyperlink r:id="rId6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Правилами</w:t>
        </w:r>
      </w:hyperlink>
      <w:r w:rsidRPr="00D5273D">
        <w:rPr>
          <w:rFonts w:ascii="Times New Roman" w:hAnsi="Times New Roman"/>
          <w:sz w:val="26"/>
          <w:szCs w:val="26"/>
        </w:rPr>
        <w:t xml:space="preserve"> дорожного движения установлен запрет на ее пересечение.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>Движение по дороге с двусторонним движением в наруше</w:t>
      </w:r>
      <w:r w:rsidRPr="00D5273D">
        <w:rPr>
          <w:rFonts w:ascii="Times New Roman" w:hAnsi="Times New Roman"/>
          <w:sz w:val="26"/>
          <w:szCs w:val="26"/>
          <w:lang w:eastAsia="ru-RU"/>
        </w:rPr>
        <w:t>ние требований дорожных знаков 3.20 «Обгон запрещен»,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ва административного правонарушения, предусмотренного частью 4 статьи 12.15 КоАП РФ. 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В п. 15 Постановления Пленума Верховного Суда РФ от 25.06.2019 N 20 "О некоторых вопросах, возникающих в судебной практике при рассмотрении дел об </w:t>
      </w:r>
      <w:r w:rsidRPr="00D5273D">
        <w:rPr>
          <w:rFonts w:ascii="Times New Roman" w:hAnsi="Times New Roman"/>
          <w:sz w:val="26"/>
          <w:szCs w:val="26"/>
          <w:lang w:eastAsia="ru-RU"/>
        </w:rPr>
        <w:t>административных правон</w:t>
      </w:r>
      <w:r w:rsidRPr="00D5273D">
        <w:rPr>
          <w:rFonts w:ascii="Times New Roman" w:hAnsi="Times New Roman"/>
          <w:sz w:val="26"/>
          <w:szCs w:val="26"/>
          <w:lang w:eastAsia="ru-RU"/>
        </w:rPr>
        <w:t>арушениях, предусмотренных главой 12 Кодекса Российской Федерации об административных правонарушениях" указано, что действия лица, выехавшего на полосу, предназначенную для встречного движения, с соблюдением требований ПДД РФ, однако завершившего данный ма</w:t>
      </w:r>
      <w:r w:rsidRPr="00D5273D">
        <w:rPr>
          <w:rFonts w:ascii="Times New Roman" w:hAnsi="Times New Roman"/>
          <w:sz w:val="26"/>
          <w:szCs w:val="26"/>
          <w:lang w:eastAsia="ru-RU"/>
        </w:rPr>
        <w:t>невр в нарушение указанных требований, также подлежат квалификации по части 4 статьи 12.15 КоАП РФ.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Как следует из материалов дела, </w:t>
      </w:r>
      <w:r w:rsidRPr="00D5273D" w:rsidR="00E80C11">
        <w:rPr>
          <w:rFonts w:ascii="Times New Roman" w:hAnsi="Times New Roman"/>
          <w:sz w:val="26"/>
          <w:szCs w:val="26"/>
          <w:lang w:eastAsia="ru-RU"/>
        </w:rPr>
        <w:t>Магеррамов Э.И. оглы,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постановлением №</w:t>
      </w:r>
      <w:r w:rsidRPr="00D5273D">
        <w:rPr>
          <w:rFonts w:ascii="Times New Roman" w:hAnsi="Times New Roman"/>
          <w:sz w:val="26"/>
          <w:szCs w:val="26"/>
          <w:lang w:eastAsia="ru-RU"/>
        </w:rPr>
        <w:t>188103912510000</w:t>
      </w:r>
      <w:r w:rsidRPr="00D5273D" w:rsidR="00E80C11">
        <w:rPr>
          <w:rFonts w:ascii="Times New Roman" w:hAnsi="Times New Roman"/>
          <w:sz w:val="26"/>
          <w:szCs w:val="26"/>
          <w:lang w:eastAsia="ru-RU"/>
        </w:rPr>
        <w:t>17498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от 1</w:t>
      </w:r>
      <w:r w:rsidRPr="00D5273D" w:rsidR="00E80C11">
        <w:rPr>
          <w:rFonts w:ascii="Times New Roman" w:hAnsi="Times New Roman"/>
          <w:sz w:val="26"/>
          <w:szCs w:val="26"/>
          <w:lang w:eastAsia="ru-RU"/>
        </w:rPr>
        <w:t>0</w:t>
      </w:r>
      <w:r w:rsidRPr="00D5273D">
        <w:rPr>
          <w:rFonts w:ascii="Times New Roman" w:hAnsi="Times New Roman"/>
          <w:sz w:val="26"/>
          <w:szCs w:val="26"/>
          <w:lang w:eastAsia="ru-RU"/>
        </w:rPr>
        <w:t>.0</w:t>
      </w:r>
      <w:r w:rsidRPr="00D5273D" w:rsidR="00E80C11">
        <w:rPr>
          <w:rFonts w:ascii="Times New Roman" w:hAnsi="Times New Roman"/>
          <w:sz w:val="26"/>
          <w:szCs w:val="26"/>
          <w:lang w:eastAsia="ru-RU"/>
        </w:rPr>
        <w:t>6</w:t>
      </w:r>
      <w:r w:rsidRPr="00D5273D">
        <w:rPr>
          <w:rFonts w:ascii="Times New Roman" w:hAnsi="Times New Roman"/>
          <w:sz w:val="26"/>
          <w:szCs w:val="26"/>
          <w:lang w:eastAsia="ru-RU"/>
        </w:rPr>
        <w:t>.2025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года привлечен к административной ответствен</w:t>
      </w:r>
      <w:r w:rsidRPr="00D5273D" w:rsidR="00E80C11">
        <w:rPr>
          <w:rFonts w:ascii="Times New Roman" w:hAnsi="Times New Roman"/>
          <w:sz w:val="26"/>
          <w:szCs w:val="26"/>
          <w:lang w:eastAsia="ru-RU"/>
        </w:rPr>
        <w:t>ности по ч. 4 ст. 12.15 КоАП РФ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, постановление вступило в законную силу 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01</w:t>
      </w:r>
      <w:r w:rsidRPr="00D5273D">
        <w:rPr>
          <w:rFonts w:ascii="Times New Roman" w:hAnsi="Times New Roman"/>
          <w:sz w:val="26"/>
          <w:szCs w:val="26"/>
          <w:lang w:eastAsia="ru-RU"/>
        </w:rPr>
        <w:t>.0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7</w:t>
      </w:r>
      <w:r w:rsidRPr="00D5273D">
        <w:rPr>
          <w:rFonts w:ascii="Times New Roman" w:hAnsi="Times New Roman"/>
          <w:sz w:val="26"/>
          <w:szCs w:val="26"/>
          <w:lang w:eastAsia="ru-RU"/>
        </w:rPr>
        <w:t>.2025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года. Штраф 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 xml:space="preserve">Магеррамовым Э.И. оглы </w:t>
      </w:r>
      <w:r w:rsidRPr="00D5273D">
        <w:rPr>
          <w:rFonts w:ascii="Times New Roman" w:hAnsi="Times New Roman"/>
          <w:sz w:val="26"/>
          <w:szCs w:val="26"/>
          <w:lang w:eastAsia="ru-RU"/>
        </w:rPr>
        <w:t>оплачен.</w:t>
      </w:r>
    </w:p>
    <w:p w:rsidR="001735DB" w:rsidRPr="00D5273D" w:rsidP="001735DB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Согласно протоколу об административном правонарушении серии </w:t>
      </w:r>
      <w:r w:rsidRPr="00D5273D">
        <w:rPr>
          <w:rFonts w:ascii="Times New Roman" w:hAnsi="Times New Roman"/>
          <w:sz w:val="26"/>
          <w:szCs w:val="26"/>
          <w:lang w:eastAsia="ru-RU"/>
        </w:rPr>
        <w:t>8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2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АП №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 xml:space="preserve"> 301155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от 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1</w:t>
      </w:r>
      <w:r w:rsidRPr="00D5273D">
        <w:rPr>
          <w:rFonts w:ascii="Times New Roman" w:hAnsi="Times New Roman"/>
          <w:sz w:val="26"/>
          <w:szCs w:val="26"/>
          <w:lang w:eastAsia="ru-RU"/>
        </w:rPr>
        <w:t>9.0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7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.2025 </w:t>
      </w:r>
      <w:r w:rsidRPr="00D5273D">
        <w:rPr>
          <w:rFonts w:ascii="Times New Roman" w:hAnsi="Times New Roman"/>
          <w:sz w:val="26"/>
          <w:szCs w:val="26"/>
          <w:lang w:eastAsia="ru-RU"/>
        </w:rPr>
        <w:t>г., - ДАТА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 xml:space="preserve"> года в </w:t>
      </w:r>
      <w:r w:rsidRPr="00D5273D">
        <w:rPr>
          <w:rFonts w:ascii="Times New Roman" w:hAnsi="Times New Roman"/>
          <w:sz w:val="26"/>
          <w:szCs w:val="26"/>
          <w:lang w:eastAsia="ru-RU"/>
        </w:rPr>
        <w:t>ВРЕМЯ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 xml:space="preserve"> минуты, водитель  Магеррамов Э.И. оглы, на </w:t>
      </w:r>
      <w:r w:rsidRPr="00D5273D">
        <w:rPr>
          <w:rFonts w:ascii="Times New Roman" w:hAnsi="Times New Roman"/>
          <w:sz w:val="26"/>
          <w:szCs w:val="26"/>
          <w:lang w:eastAsia="ru-RU"/>
        </w:rPr>
        <w:t>МЕСТО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, управляя транспортным средством – а/м «</w:t>
      </w:r>
      <w:r w:rsidRPr="00D5273D">
        <w:rPr>
          <w:rFonts w:ascii="Times New Roman" w:hAnsi="Times New Roman"/>
          <w:sz w:val="26"/>
          <w:szCs w:val="26"/>
          <w:lang w:eastAsia="ru-RU"/>
        </w:rPr>
        <w:t>МАРКА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 xml:space="preserve">», государственный регистрационный знак </w:t>
      </w:r>
      <w:r w:rsidRPr="00D5273D">
        <w:rPr>
          <w:rFonts w:ascii="Times New Roman" w:hAnsi="Times New Roman"/>
          <w:sz w:val="26"/>
          <w:szCs w:val="26"/>
          <w:lang w:eastAsia="ru-RU"/>
        </w:rPr>
        <w:t>НОМЕР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, повторно, в течение года, совершил выезд на полосу встречного движения, а именно: в зоне действия дорожной разметки 1.1 ПДД РФ, чем нарушил п. 1.3, п.9.1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(1) Правил дорожного движения Российской Федерации</w:t>
      </w:r>
      <w:r w:rsidRPr="00D5273D">
        <w:rPr>
          <w:rFonts w:ascii="Times New Roman" w:hAnsi="Times New Roman"/>
          <w:sz w:val="26"/>
          <w:szCs w:val="26"/>
          <w:lang w:eastAsia="ru-RU"/>
        </w:rPr>
        <w:t>.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Санкцией ч. 5 ст. 12.15 </w:t>
      </w:r>
      <w:r w:rsidRPr="00D5273D">
        <w:rPr>
          <w:rFonts w:ascii="Times New Roman" w:hAnsi="Times New Roman"/>
          <w:sz w:val="26"/>
          <w:szCs w:val="26"/>
          <w:lang w:eastAsia="ru-RU"/>
        </w:rPr>
        <w:t>КоАП РФ предусмотрено ответственность за повторное совершение административного правонарушения, предусмотренного частью 4 настоящей статьи, в случае фиксации административного правонарушения работающими в автоматическом режиме специальными техническими сре</w:t>
      </w:r>
      <w:r w:rsidRPr="00D5273D">
        <w:rPr>
          <w:rFonts w:ascii="Times New Roman" w:hAnsi="Times New Roman"/>
          <w:sz w:val="26"/>
          <w:szCs w:val="26"/>
          <w:lang w:eastAsia="ru-RU"/>
        </w:rPr>
        <w:t>дствами, имеющими функции фото- и киносъемки, видеозаписи, или средствами фото- и киносъемки, видеозаписи в виде наложение административного штрафа в размере пяти тысяч рублей.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>Таким образом, выезд в нарушение Правил дорожного движения РФ на полосу, предна</w:t>
      </w:r>
      <w:r w:rsidRPr="00D5273D">
        <w:rPr>
          <w:rFonts w:ascii="Times New Roman" w:hAnsi="Times New Roman"/>
          <w:sz w:val="26"/>
          <w:szCs w:val="26"/>
          <w:lang w:eastAsia="ru-RU"/>
        </w:rPr>
        <w:t>значенную для встречного движения, подлежит квалификации по ч. 5 </w:t>
      </w:r>
      <w:hyperlink r:id="rId16" w:history="1">
        <w:r w:rsidRPr="00D5273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ст. 12.15 КоАП РФ</w:t>
        </w:r>
      </w:hyperlink>
      <w:r w:rsidRPr="00D5273D">
        <w:rPr>
          <w:rFonts w:ascii="Times New Roman" w:hAnsi="Times New Roman"/>
          <w:sz w:val="26"/>
          <w:szCs w:val="26"/>
          <w:lang w:eastAsia="ru-RU"/>
        </w:rPr>
        <w:t> в случае, если оно было совершено в течение го</w:t>
      </w:r>
      <w:r w:rsidRPr="00D5273D">
        <w:rPr>
          <w:rFonts w:ascii="Times New Roman" w:hAnsi="Times New Roman"/>
          <w:sz w:val="26"/>
          <w:szCs w:val="26"/>
          <w:lang w:eastAsia="ru-RU"/>
        </w:rPr>
        <w:t>да со дня окончания исполнения постановления, которым указанное лицо уже было подвергнуто административному наказанию за совершение аналогичного правонарушения.</w:t>
      </w:r>
    </w:p>
    <w:p w:rsidR="00414471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>Судья не принимает во внимание доводы защитника относительно технической невозможности закончит</w:t>
      </w:r>
      <w:r w:rsidRPr="00D5273D">
        <w:rPr>
          <w:rFonts w:ascii="Times New Roman" w:hAnsi="Times New Roman"/>
          <w:sz w:val="26"/>
          <w:szCs w:val="26"/>
          <w:lang w:eastAsia="ru-RU"/>
        </w:rPr>
        <w:t>ь маневр до начала сплошной линии разметки, поскольку как усматривается из схемы расположения дорожных знаков и разметки, длина сплошной линии разметки составляет 130м, обгон совершен не только длинномерного большегруза, но и двух легковых авто, перед нача</w:t>
      </w:r>
      <w:r w:rsidRPr="00D5273D">
        <w:rPr>
          <w:rFonts w:ascii="Times New Roman" w:hAnsi="Times New Roman"/>
          <w:sz w:val="26"/>
          <w:szCs w:val="26"/>
          <w:lang w:eastAsia="ru-RU"/>
        </w:rPr>
        <w:t>лом сплошной линией разметки дороги на 551км+200м, 551км+800м установлены знаки 2.3.1, 2.3.3, т.е. предупреждающие о перекрестке и примыкающих второстепенных дорог. Т.е. Магеррамов Э.И. оглы должен был убедиться, во-первых, в безопасности своего маневра пр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и наличии указанных знаков, а во-вторых мог его закончить до начала обгона длинномерного т/с. Видеозапись является дополнением к схеме происшествия, и согласуется с остальными доказательствами по делу. 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Поскольку 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Магеррамов Э.И. оглы</w:t>
      </w:r>
      <w:r w:rsidRPr="00D5273D">
        <w:rPr>
          <w:rFonts w:ascii="Times New Roman" w:hAnsi="Times New Roman"/>
          <w:sz w:val="26"/>
          <w:szCs w:val="26"/>
          <w:lang w:eastAsia="ru-RU"/>
        </w:rPr>
        <w:t>.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совершено </w:t>
      </w:r>
      <w:r w:rsidRPr="00D5273D">
        <w:rPr>
          <w:rFonts w:ascii="Times New Roman" w:hAnsi="Times New Roman"/>
          <w:sz w:val="26"/>
          <w:szCs w:val="26"/>
          <w:lang w:eastAsia="ru-RU"/>
        </w:rPr>
        <w:t>правонарушение повторно, то его действия квалифицируются по ч. 5 ст. 12.15 КоАП РФ.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Вина 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Магеррамов Э.И. оглы</w:t>
      </w:r>
      <w:r w:rsidRPr="00D5273D">
        <w:rPr>
          <w:rFonts w:ascii="Times New Roman" w:hAnsi="Times New Roman"/>
          <w:sz w:val="26"/>
          <w:szCs w:val="26"/>
          <w:lang w:eastAsia="ru-RU"/>
        </w:rPr>
        <w:t>.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в совершении правонарушения подтверждается совокупностью доказательств:  протоколом об административном правонарушении серии </w:t>
      </w:r>
      <w:r w:rsidRPr="00D5273D">
        <w:rPr>
          <w:rFonts w:ascii="Times New Roman" w:hAnsi="Times New Roman"/>
          <w:sz w:val="26"/>
          <w:szCs w:val="26"/>
          <w:lang w:eastAsia="ru-RU"/>
        </w:rPr>
        <w:t>8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2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АП №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301155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от 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1</w:t>
      </w:r>
      <w:r w:rsidRPr="00D5273D">
        <w:rPr>
          <w:rFonts w:ascii="Times New Roman" w:hAnsi="Times New Roman"/>
          <w:sz w:val="26"/>
          <w:szCs w:val="26"/>
          <w:lang w:eastAsia="ru-RU"/>
        </w:rPr>
        <w:t>9.</w:t>
      </w:r>
      <w:r w:rsidRPr="00D5273D">
        <w:rPr>
          <w:rFonts w:ascii="Times New Roman" w:hAnsi="Times New Roman"/>
          <w:sz w:val="26"/>
          <w:szCs w:val="26"/>
          <w:lang w:eastAsia="ru-RU"/>
        </w:rPr>
        <w:t>0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7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.2025 </w:t>
      </w:r>
      <w:r w:rsidRPr="00D5273D">
        <w:rPr>
          <w:rFonts w:ascii="Times New Roman" w:hAnsi="Times New Roman"/>
          <w:sz w:val="26"/>
          <w:szCs w:val="26"/>
          <w:lang w:eastAsia="ru-RU"/>
        </w:rPr>
        <w:t>г.; копией постановления №</w:t>
      </w:r>
      <w:r w:rsidRPr="00D5273D">
        <w:rPr>
          <w:rFonts w:ascii="Times New Roman" w:hAnsi="Times New Roman"/>
          <w:sz w:val="26"/>
          <w:szCs w:val="26"/>
          <w:lang w:eastAsia="ru-RU"/>
        </w:rPr>
        <w:t>188103912510000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17498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от 1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0</w:t>
      </w:r>
      <w:r w:rsidRPr="00D5273D">
        <w:rPr>
          <w:rFonts w:ascii="Times New Roman" w:hAnsi="Times New Roman"/>
          <w:sz w:val="26"/>
          <w:szCs w:val="26"/>
          <w:lang w:eastAsia="ru-RU"/>
        </w:rPr>
        <w:t>.0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6</w:t>
      </w:r>
      <w:r w:rsidRPr="00D5273D">
        <w:rPr>
          <w:rFonts w:ascii="Times New Roman" w:hAnsi="Times New Roman"/>
          <w:sz w:val="26"/>
          <w:szCs w:val="26"/>
          <w:lang w:eastAsia="ru-RU"/>
        </w:rPr>
        <w:t>.2025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года по делу об административном правонарушении; схемой места совершения административного правонарушения, 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фототаблицей, карточкой операций с ВУ</w:t>
      </w:r>
      <w:r w:rsidRPr="00D5273D">
        <w:rPr>
          <w:rFonts w:ascii="Times New Roman" w:hAnsi="Times New Roman"/>
          <w:sz w:val="26"/>
          <w:szCs w:val="26"/>
          <w:lang w:eastAsia="ru-RU"/>
        </w:rPr>
        <w:t>, видеозаписью</w:t>
      </w:r>
      <w:r w:rsidRPr="00D5273D">
        <w:rPr>
          <w:rFonts w:ascii="Times New Roman" w:hAnsi="Times New Roman"/>
          <w:sz w:val="26"/>
          <w:szCs w:val="26"/>
        </w:rPr>
        <w:t xml:space="preserve"> на которой зафиксирован факт</w:t>
      </w:r>
      <w:r w:rsidRPr="00D5273D">
        <w:rPr>
          <w:rFonts w:ascii="Times New Roman" w:hAnsi="Times New Roman"/>
          <w:sz w:val="26"/>
          <w:szCs w:val="26"/>
        </w:rPr>
        <w:t xml:space="preserve"> </w:t>
      </w:r>
      <w:r w:rsidRPr="00D5273D">
        <w:rPr>
          <w:rFonts w:ascii="Times New Roman" w:hAnsi="Times New Roman"/>
          <w:bCs/>
          <w:kern w:val="36"/>
          <w:sz w:val="26"/>
          <w:szCs w:val="26"/>
        </w:rPr>
        <w:t xml:space="preserve">обгона транспортного средства, двигавшегося в попутном направлении в зоне </w:t>
      </w:r>
      <w:r w:rsidRPr="00D5273D">
        <w:rPr>
          <w:rFonts w:ascii="Times New Roman" w:hAnsi="Times New Roman"/>
          <w:sz w:val="26"/>
          <w:szCs w:val="26"/>
          <w:lang w:eastAsia="ru-RU"/>
        </w:rPr>
        <w:t>дорожной разметки 1.1 ПДД РФ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, а также ответом ООО «ЕТС Крым» о расположении дорожных знаков и дорожной разметки на участке дороги 550-555км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.  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При таких обстоятельствах суд приходит к выводу о доказанности вины 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Магеррамова Э.И. оглы</w:t>
      </w:r>
      <w:r w:rsidRPr="00D5273D">
        <w:rPr>
          <w:rFonts w:ascii="Times New Roman" w:hAnsi="Times New Roman"/>
          <w:sz w:val="26"/>
          <w:szCs w:val="26"/>
          <w:lang w:eastAsia="ru-RU"/>
        </w:rPr>
        <w:t>, квалифицируя его действия по ч. 5 ст. 12.15 КоАП РФ.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>Обстоятельств, смягчающи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х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административную ответственность 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 xml:space="preserve">Магеррамова Э.И. оглы, </w:t>
      </w:r>
      <w:r w:rsidRPr="00D5273D">
        <w:rPr>
          <w:rFonts w:ascii="Times New Roman" w:hAnsi="Times New Roman"/>
          <w:sz w:val="26"/>
          <w:szCs w:val="26"/>
          <w:lang w:eastAsia="ru-RU"/>
        </w:rPr>
        <w:t>в соответствии со ст. 4.2 КоАП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РФ, мировым судьей 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>не установлено</w:t>
      </w:r>
      <w:r w:rsidRPr="00D5273D">
        <w:rPr>
          <w:rFonts w:ascii="Times New Roman" w:hAnsi="Times New Roman"/>
          <w:sz w:val="26"/>
          <w:szCs w:val="26"/>
          <w:lang w:eastAsia="ru-RU"/>
        </w:rPr>
        <w:t>.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D5273D">
        <w:rPr>
          <w:rFonts w:ascii="Times New Roman" w:hAnsi="Times New Roman"/>
          <w:sz w:val="26"/>
          <w:szCs w:val="26"/>
          <w:lang w:eastAsia="ru-RU"/>
        </w:rPr>
        <w:br/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 xml:space="preserve">Магеррамов Э.И. оглы, </w:t>
      </w:r>
      <w:r w:rsidRPr="00D5273D">
        <w:rPr>
          <w:rFonts w:ascii="Times New Roman" w:hAnsi="Times New Roman"/>
          <w:sz w:val="26"/>
          <w:szCs w:val="26"/>
          <w:lang w:eastAsia="ru-RU"/>
        </w:rPr>
        <w:t>в соответствии со ст. 4.3 КоАП РФ, мировым судьей не установлено.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Мировой судья исходит из того, что административное наказание является 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  </w:t>
      </w:r>
    </w:p>
    <w:p w:rsidR="001735DB" w:rsidRPr="00D5273D" w:rsidP="00173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 xml:space="preserve">При назначении наказания </w:t>
      </w:r>
      <w:r w:rsidRPr="00D5273D" w:rsidR="00473B70">
        <w:rPr>
          <w:rFonts w:ascii="Times New Roman" w:hAnsi="Times New Roman"/>
          <w:sz w:val="26"/>
          <w:szCs w:val="26"/>
          <w:lang w:eastAsia="ru-RU"/>
        </w:rPr>
        <w:t xml:space="preserve">Магеррамов Э.И. оглы </w:t>
      </w:r>
      <w:r w:rsidRPr="00D5273D">
        <w:rPr>
          <w:rFonts w:ascii="Times New Roman" w:hAnsi="Times New Roman"/>
          <w:sz w:val="26"/>
          <w:szCs w:val="26"/>
          <w:lang w:eastAsia="ru-RU"/>
        </w:rPr>
        <w:t>за совершение административного правонарушения, предусмотренного ч. 5 ст. 12.15  КоАП РФ,  судом учитывается характер совершенного им правонарушения, личность правонарушителя, отсутствие обстоятельств смягчающих  и отягчающих административную отве</w:t>
      </w:r>
      <w:r w:rsidRPr="00D5273D">
        <w:rPr>
          <w:rFonts w:ascii="Times New Roman" w:hAnsi="Times New Roman"/>
          <w:sz w:val="26"/>
          <w:szCs w:val="26"/>
          <w:lang w:eastAsia="ru-RU"/>
        </w:rPr>
        <w:t>тственность.</w:t>
      </w:r>
    </w:p>
    <w:p w:rsidR="001735DB" w:rsidRPr="00D5273D" w:rsidP="001735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>Руководствуясь частью 5 статьи 12.15, ст.29.9  КоАП РФ</w:t>
      </w:r>
    </w:p>
    <w:p w:rsidR="001735DB" w:rsidRPr="00D5273D" w:rsidP="001735DB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5273D">
        <w:rPr>
          <w:rFonts w:ascii="Times New Roman" w:hAnsi="Times New Roman"/>
          <w:sz w:val="26"/>
          <w:szCs w:val="26"/>
          <w:lang w:eastAsia="ru-RU"/>
        </w:rPr>
        <w:t>постановил:</w:t>
      </w:r>
    </w:p>
    <w:p w:rsidR="001735DB" w:rsidRPr="00D5273D" w:rsidP="001735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5273D">
        <w:rPr>
          <w:rFonts w:ascii="Times New Roman" w:hAnsi="Times New Roman"/>
          <w:b/>
          <w:sz w:val="26"/>
          <w:szCs w:val="26"/>
          <w:lang w:eastAsia="ru-RU"/>
        </w:rPr>
        <w:t>Магеррамова</w:t>
      </w:r>
      <w:r w:rsidRPr="00D5273D">
        <w:rPr>
          <w:rFonts w:ascii="Times New Roman" w:hAnsi="Times New Roman"/>
          <w:b/>
          <w:sz w:val="26"/>
          <w:szCs w:val="26"/>
          <w:lang w:eastAsia="ru-RU"/>
        </w:rPr>
        <w:t xml:space="preserve"> Э.И., ДАТА</w:t>
      </w:r>
      <w:r w:rsidRPr="00D5273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D5273D">
        <w:rPr>
          <w:rFonts w:ascii="Times New Roman" w:hAnsi="Times New Roman"/>
          <w:sz w:val="26"/>
          <w:szCs w:val="26"/>
          <w:lang w:eastAsia="ru-RU"/>
        </w:rPr>
        <w:t>года рождения, признать виновным в совершении административного правонарушения, предусмотренного ч.5 ст. 12.15 КоАП РФ и назначит</w:t>
      </w:r>
      <w:r w:rsidRPr="00D5273D">
        <w:rPr>
          <w:rFonts w:ascii="Times New Roman" w:hAnsi="Times New Roman"/>
          <w:sz w:val="26"/>
          <w:szCs w:val="26"/>
          <w:lang w:eastAsia="ru-RU"/>
        </w:rPr>
        <w:t xml:space="preserve">ь ему наказание в виде </w:t>
      </w:r>
      <w:r w:rsidRPr="00D5273D">
        <w:rPr>
          <w:rFonts w:ascii="Times New Roman" w:hAnsi="Times New Roman"/>
          <w:sz w:val="26"/>
          <w:szCs w:val="26"/>
        </w:rPr>
        <w:t xml:space="preserve">лишения права управления транспортными средствами на срок </w:t>
      </w:r>
      <w:r w:rsidRPr="00D5273D">
        <w:rPr>
          <w:rFonts w:ascii="Times New Roman" w:hAnsi="Times New Roman"/>
          <w:b/>
          <w:sz w:val="26"/>
          <w:szCs w:val="26"/>
        </w:rPr>
        <w:t>1 (один) год</w:t>
      </w:r>
      <w:r w:rsidRPr="00D5273D">
        <w:rPr>
          <w:rFonts w:ascii="Times New Roman" w:hAnsi="Times New Roman"/>
          <w:sz w:val="26"/>
          <w:szCs w:val="26"/>
        </w:rPr>
        <w:t>.</w:t>
      </w:r>
    </w:p>
    <w:p w:rsidR="001735DB" w:rsidRPr="00D5273D" w:rsidP="001735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273D">
        <w:rPr>
          <w:rFonts w:ascii="Times New Roman" w:hAnsi="Times New Roman"/>
          <w:sz w:val="26"/>
          <w:szCs w:val="26"/>
        </w:rPr>
        <w:t xml:space="preserve">  </w:t>
      </w:r>
      <w:r w:rsidRPr="00D5273D">
        <w:rPr>
          <w:rFonts w:ascii="Times New Roman" w:hAnsi="Times New Roman"/>
          <w:sz w:val="26"/>
          <w:szCs w:val="26"/>
        </w:rPr>
        <w:tab/>
        <w:t xml:space="preserve">Разъяснить лицу, привлеченному к административной ответственности, что в соответствии с ч. 1.1 ст. 32.7 КоАП РФ в течение трех рабочих дней со дня вступления </w:t>
      </w:r>
      <w:r w:rsidRPr="00D5273D">
        <w:rPr>
          <w:rFonts w:ascii="Times New Roman" w:hAnsi="Times New Roman"/>
          <w:sz w:val="26"/>
          <w:szCs w:val="26"/>
        </w:rPr>
        <w:t xml:space="preserve">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</w:t>
      </w:r>
      <w:r w:rsidRPr="00D5273D">
        <w:rPr>
          <w:rFonts w:ascii="Times New Roman" w:hAnsi="Times New Roman"/>
          <w:sz w:val="26"/>
          <w:szCs w:val="26"/>
        </w:rPr>
        <w:t>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</w:t>
      </w:r>
      <w:r w:rsidRPr="00D5273D">
        <w:rPr>
          <w:rFonts w:ascii="Times New Roman" w:hAnsi="Times New Roman"/>
          <w:sz w:val="26"/>
          <w:szCs w:val="26"/>
        </w:rPr>
        <w:t xml:space="preserve"> средствами начинается со дня сдачи лицом либо изъятия у него водительского удостоверения.</w:t>
      </w:r>
    </w:p>
    <w:p w:rsidR="001735DB" w:rsidRPr="00D5273D" w:rsidP="001735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5273D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</w:t>
      </w:r>
      <w:r w:rsidRPr="00D5273D">
        <w:rPr>
          <w:rFonts w:ascii="Times New Roman" w:hAnsi="Times New Roman"/>
          <w:sz w:val="26"/>
          <w:szCs w:val="26"/>
        </w:rPr>
        <w:t>Республики Крым в течение 10 дней со дня получения его копии.</w:t>
      </w:r>
    </w:p>
    <w:p w:rsidR="001735DB" w:rsidRPr="00D5273D" w:rsidP="001735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735DB" w:rsidRPr="00D5273D" w:rsidP="001735D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273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</w:t>
      </w:r>
      <w:r w:rsidRPr="00D5273D" w:rsidR="00414471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p w:rsidR="001735DB" w:rsidRPr="00D5273D" w:rsidP="001735DB">
      <w:pPr>
        <w:spacing w:after="0" w:line="240" w:lineRule="auto"/>
      </w:pPr>
    </w:p>
    <w:p w:rsidR="00361C4D" w:rsidRPr="00D5273D"/>
    <w:sectPr w:rsidSect="00414471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C"/>
    <w:rsid w:val="000163C1"/>
    <w:rsid w:val="001735DB"/>
    <w:rsid w:val="00361C4D"/>
    <w:rsid w:val="003A55CC"/>
    <w:rsid w:val="00414471"/>
    <w:rsid w:val="00473B70"/>
    <w:rsid w:val="00D5273D"/>
    <w:rsid w:val="00E80C11"/>
    <w:rsid w:val="00E826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35D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735D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41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44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8019F153AAFCFBBF36E5C8FFC8A864B6648D07FDC945C86666CF96A84A3BEC41E5B0D7E688823743E03CCD9BDDA775A91A5F156331Et124F" TargetMode="External" /><Relationship Id="rId11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12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13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14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15" Type="http://schemas.openxmlformats.org/officeDocument/2006/relationships/hyperlink" Target="consultantplus://offline/ref=48019F153AAFCFBBF36E5C8FFC8A864B6648D67FD79A5C86666CF96A84A3BEC41E5B0D7E6A882E2B3B16DD81B0D2614591BAED5432t126F" TargetMode="External" /><Relationship Id="rId16" Type="http://schemas.openxmlformats.org/officeDocument/2006/relationships/hyperlink" Target="https://rospravosudie.com/law/%D0%A1%D1%82%D0%B0%D1%82%D1%8C%D1%8F_12.15_%D0%9A%D0%BE%D0%90%D0%9F_%D0%A0%D0%A4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019F153AAFCFBBF36E5C8FFC8A864B6648D07FDC945C86666CF96A84A3BEC41E5B0D78688920743E03CCD9BDDA775A91A5F156331Et124F" TargetMode="External" /><Relationship Id="rId6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7" Type="http://schemas.openxmlformats.org/officeDocument/2006/relationships/hyperlink" Target="consultantplus://offline/ref=48019F153AAFCFBBF36E5C8FFC8A864B6648D07FDC945C86666CF96A84A3BEC41E5B0D79628A22743E03CCD9BDDA775A91A5F156331Et124F" TargetMode="External" /><Relationship Id="rId8" Type="http://schemas.openxmlformats.org/officeDocument/2006/relationships/hyperlink" Target="consultantplus://offline/ref=48019F153AAFCFBBF36E5C8FFC8A864B6648D07FDC945C86666CF96A84A3BEC41E5B0D79628F2C743E03CCD9BDDA775A91A5F156331Et124F" TargetMode="External" /><Relationship Id="rId9" Type="http://schemas.openxmlformats.org/officeDocument/2006/relationships/hyperlink" Target="consultantplus://offline/ref=48019F153AAFCFBBF36E5C8FFC8A864B6648D07FDC945C86666CF96A84A3BEC41E5B0D7E688821743E03CCD9BDDA775A91A5F156331Et124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23E3-B9F1-42DC-B86D-3A99439A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