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79FA" w:rsidRPr="0040763D" w:rsidP="00044958">
      <w:pPr>
        <w:ind w:firstLine="709"/>
        <w:jc w:val="right"/>
        <w:rPr>
          <w:sz w:val="27"/>
          <w:szCs w:val="27"/>
        </w:rPr>
      </w:pPr>
      <w:r w:rsidRPr="0040763D">
        <w:rPr>
          <w:sz w:val="27"/>
          <w:szCs w:val="27"/>
        </w:rPr>
        <w:t>Дело № 5-54-</w:t>
      </w:r>
      <w:r w:rsidRPr="0040763D" w:rsidR="0069593B">
        <w:rPr>
          <w:sz w:val="27"/>
          <w:szCs w:val="27"/>
        </w:rPr>
        <w:t>3</w:t>
      </w:r>
      <w:r w:rsidRPr="0040763D" w:rsidR="00262ACE">
        <w:rPr>
          <w:sz w:val="27"/>
          <w:szCs w:val="27"/>
        </w:rPr>
        <w:t>98</w:t>
      </w:r>
      <w:r w:rsidRPr="0040763D" w:rsidR="007F3EAE">
        <w:rPr>
          <w:sz w:val="27"/>
          <w:szCs w:val="27"/>
        </w:rPr>
        <w:t>/202</w:t>
      </w:r>
      <w:r w:rsidRPr="0040763D" w:rsidR="0069593B">
        <w:rPr>
          <w:sz w:val="27"/>
          <w:szCs w:val="27"/>
        </w:rPr>
        <w:t>4</w:t>
      </w:r>
    </w:p>
    <w:p w:rsidR="00E179FA" w:rsidRPr="0040763D" w:rsidP="00044958">
      <w:pPr>
        <w:ind w:firstLine="709"/>
        <w:jc w:val="right"/>
        <w:rPr>
          <w:sz w:val="27"/>
          <w:szCs w:val="27"/>
        </w:rPr>
      </w:pPr>
      <w:r w:rsidRPr="0040763D">
        <w:rPr>
          <w:sz w:val="27"/>
          <w:szCs w:val="27"/>
        </w:rPr>
        <w:t>91MS005</w:t>
      </w:r>
      <w:r w:rsidRPr="0040763D" w:rsidR="00885815">
        <w:rPr>
          <w:sz w:val="27"/>
          <w:szCs w:val="27"/>
        </w:rPr>
        <w:t>4</w:t>
      </w:r>
      <w:r w:rsidRPr="0040763D">
        <w:rPr>
          <w:sz w:val="27"/>
          <w:szCs w:val="27"/>
        </w:rPr>
        <w:t>-01-202</w:t>
      </w:r>
      <w:r w:rsidRPr="0040763D" w:rsidR="0069593B">
        <w:rPr>
          <w:sz w:val="27"/>
          <w:szCs w:val="27"/>
        </w:rPr>
        <w:t>4</w:t>
      </w:r>
      <w:r w:rsidRPr="0040763D" w:rsidR="007F3EAE">
        <w:rPr>
          <w:sz w:val="27"/>
          <w:szCs w:val="27"/>
        </w:rPr>
        <w:t>-00</w:t>
      </w:r>
      <w:r w:rsidRPr="0040763D" w:rsidR="00262ACE">
        <w:rPr>
          <w:sz w:val="27"/>
          <w:szCs w:val="27"/>
        </w:rPr>
        <w:t>2166</w:t>
      </w:r>
      <w:r w:rsidRPr="0040763D" w:rsidR="007F3EAE">
        <w:rPr>
          <w:sz w:val="27"/>
          <w:szCs w:val="27"/>
        </w:rPr>
        <w:t>-</w:t>
      </w:r>
      <w:r w:rsidRPr="0040763D" w:rsidR="00262ACE">
        <w:rPr>
          <w:sz w:val="27"/>
          <w:szCs w:val="27"/>
        </w:rPr>
        <w:t>15</w:t>
      </w:r>
    </w:p>
    <w:p w:rsidR="0006745D" w:rsidRPr="0040763D" w:rsidP="00044958">
      <w:pPr>
        <w:ind w:firstLine="709"/>
        <w:jc w:val="both"/>
        <w:rPr>
          <w:sz w:val="27"/>
          <w:szCs w:val="27"/>
        </w:rPr>
      </w:pPr>
    </w:p>
    <w:p w:rsidR="00E179FA" w:rsidRPr="0040763D" w:rsidP="00044958">
      <w:pPr>
        <w:ind w:firstLine="709"/>
        <w:jc w:val="center"/>
        <w:rPr>
          <w:sz w:val="27"/>
          <w:szCs w:val="27"/>
        </w:rPr>
      </w:pPr>
      <w:r w:rsidRPr="0040763D">
        <w:rPr>
          <w:sz w:val="27"/>
          <w:szCs w:val="27"/>
        </w:rPr>
        <w:t>ПОСТАНОВЛЕНИЕ</w:t>
      </w:r>
    </w:p>
    <w:p w:rsidR="007069A5" w:rsidRPr="0040763D" w:rsidP="007069A5">
      <w:pPr>
        <w:ind w:firstLine="709"/>
        <w:jc w:val="center"/>
        <w:rPr>
          <w:iCs/>
          <w:sz w:val="22"/>
          <w:szCs w:val="22"/>
        </w:rPr>
      </w:pPr>
      <w:r w:rsidRPr="0040763D">
        <w:rPr>
          <w:bCs/>
          <w:sz w:val="22"/>
          <w:szCs w:val="22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  <w:r w:rsidRPr="0040763D">
        <w:rPr>
          <w:iCs/>
          <w:sz w:val="22"/>
          <w:szCs w:val="22"/>
        </w:rPr>
        <w:t xml:space="preserve"> </w:t>
      </w:r>
    </w:p>
    <w:p w:rsidR="007069A5" w:rsidRPr="0040763D" w:rsidP="007069A5">
      <w:pPr>
        <w:ind w:firstLine="709"/>
        <w:jc w:val="center"/>
        <w:rPr>
          <w:sz w:val="22"/>
          <w:szCs w:val="22"/>
        </w:rPr>
      </w:pPr>
      <w:r w:rsidRPr="0040763D">
        <w:rPr>
          <w:iCs/>
          <w:sz w:val="22"/>
          <w:szCs w:val="22"/>
        </w:rPr>
        <w:t>тел.: (36556) 2-18-28, е-</w:t>
      </w:r>
      <w:r w:rsidRPr="0040763D">
        <w:rPr>
          <w:iCs/>
          <w:sz w:val="22"/>
          <w:szCs w:val="22"/>
          <w:lang w:val="en-US"/>
        </w:rPr>
        <w:t>mail</w:t>
      </w:r>
      <w:r w:rsidRPr="0040763D">
        <w:rPr>
          <w:iCs/>
          <w:sz w:val="22"/>
          <w:szCs w:val="22"/>
        </w:rPr>
        <w:t>:</w:t>
      </w:r>
      <w:r w:rsidRPr="0040763D" w:rsidR="00600CA0">
        <w:rPr>
          <w:iCs/>
          <w:sz w:val="22"/>
          <w:szCs w:val="22"/>
        </w:rPr>
        <w:t xml:space="preserve"> </w:t>
      </w:r>
      <w:r w:rsidRPr="0040763D">
        <w:rPr>
          <w:sz w:val="22"/>
          <w:szCs w:val="22"/>
          <w:lang w:val="en-US"/>
        </w:rPr>
        <w:t>ms</w:t>
      </w:r>
      <w:r w:rsidRPr="0040763D">
        <w:rPr>
          <w:sz w:val="22"/>
          <w:szCs w:val="22"/>
        </w:rPr>
        <w:t>54@</w:t>
      </w:r>
      <w:r w:rsidRPr="0040763D">
        <w:rPr>
          <w:sz w:val="22"/>
          <w:szCs w:val="22"/>
          <w:lang w:val="en-US"/>
        </w:rPr>
        <w:t>must</w:t>
      </w:r>
      <w:r w:rsidRPr="0040763D">
        <w:rPr>
          <w:sz w:val="22"/>
          <w:szCs w:val="22"/>
        </w:rPr>
        <w:t>.</w:t>
      </w:r>
      <w:r w:rsidRPr="0040763D">
        <w:rPr>
          <w:sz w:val="22"/>
          <w:szCs w:val="22"/>
          <w:lang w:val="en-US"/>
        </w:rPr>
        <w:t>rk</w:t>
      </w:r>
      <w:r w:rsidRPr="0040763D">
        <w:rPr>
          <w:sz w:val="22"/>
          <w:szCs w:val="22"/>
        </w:rPr>
        <w:t>.</w:t>
      </w:r>
      <w:r w:rsidRPr="0040763D">
        <w:rPr>
          <w:sz w:val="22"/>
          <w:szCs w:val="22"/>
          <w:lang w:val="en-US"/>
        </w:rPr>
        <w:t>gov</w:t>
      </w:r>
      <w:r w:rsidRPr="0040763D">
        <w:rPr>
          <w:sz w:val="22"/>
          <w:szCs w:val="22"/>
        </w:rPr>
        <w:t>.</w:t>
      </w:r>
      <w:r w:rsidRPr="0040763D">
        <w:rPr>
          <w:sz w:val="22"/>
          <w:szCs w:val="22"/>
          <w:lang w:val="en-US"/>
        </w:rPr>
        <w:t>r</w:t>
      </w:r>
      <w:r w:rsidRPr="0040763D">
        <w:rPr>
          <w:sz w:val="22"/>
          <w:szCs w:val="22"/>
          <w:lang w:val="en-US"/>
        </w:rPr>
        <w:t>u</w:t>
      </w:r>
    </w:p>
    <w:p w:rsidR="007069A5" w:rsidRPr="0040763D" w:rsidP="007069A5">
      <w:pPr>
        <w:ind w:firstLine="709"/>
        <w:jc w:val="center"/>
        <w:rPr>
          <w:sz w:val="22"/>
          <w:szCs w:val="22"/>
        </w:rPr>
      </w:pPr>
    </w:p>
    <w:p w:rsidR="0006745D" w:rsidRPr="0040763D" w:rsidP="007069A5">
      <w:pPr>
        <w:ind w:firstLine="709"/>
        <w:jc w:val="center"/>
        <w:rPr>
          <w:sz w:val="22"/>
          <w:szCs w:val="22"/>
        </w:rPr>
      </w:pPr>
    </w:p>
    <w:p w:rsidR="00E179FA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19 ноября</w:t>
      </w:r>
      <w:r w:rsidRPr="0040763D" w:rsidR="007F3EAE">
        <w:rPr>
          <w:sz w:val="27"/>
          <w:szCs w:val="27"/>
        </w:rPr>
        <w:t xml:space="preserve"> 202</w:t>
      </w:r>
      <w:r w:rsidRPr="0040763D" w:rsidR="0069593B">
        <w:rPr>
          <w:sz w:val="27"/>
          <w:szCs w:val="27"/>
        </w:rPr>
        <w:t>4</w:t>
      </w:r>
      <w:r w:rsidRPr="0040763D" w:rsidR="007069A5">
        <w:rPr>
          <w:sz w:val="27"/>
          <w:szCs w:val="27"/>
        </w:rPr>
        <w:t xml:space="preserve"> </w:t>
      </w:r>
      <w:r w:rsidRPr="0040763D" w:rsidR="00600CA0">
        <w:rPr>
          <w:sz w:val="27"/>
          <w:szCs w:val="27"/>
        </w:rPr>
        <w:t xml:space="preserve">года             </w:t>
      </w:r>
      <w:r w:rsidRPr="0040763D">
        <w:rPr>
          <w:sz w:val="27"/>
          <w:szCs w:val="27"/>
        </w:rPr>
        <w:t xml:space="preserve">                              </w:t>
      </w:r>
      <w:r w:rsidRPr="0040763D" w:rsidR="0069593B">
        <w:rPr>
          <w:sz w:val="27"/>
          <w:szCs w:val="27"/>
        </w:rPr>
        <w:t xml:space="preserve">        </w:t>
      </w:r>
      <w:r w:rsidRPr="0040763D">
        <w:rPr>
          <w:sz w:val="27"/>
          <w:szCs w:val="27"/>
        </w:rPr>
        <w:t>пгт. Красногвардейское</w:t>
      </w:r>
    </w:p>
    <w:p w:rsidR="00E179FA" w:rsidRPr="0040763D" w:rsidP="00044958">
      <w:pPr>
        <w:ind w:firstLine="709"/>
        <w:jc w:val="both"/>
        <w:rPr>
          <w:sz w:val="27"/>
          <w:szCs w:val="27"/>
        </w:rPr>
      </w:pPr>
    </w:p>
    <w:p w:rsidR="00E179FA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Мировой судья судебного участка № 54 Красногвардейского судебного района Республики Крым Чернецкая</w:t>
      </w:r>
      <w:r w:rsidRPr="0040763D">
        <w:rPr>
          <w:sz w:val="27"/>
          <w:szCs w:val="27"/>
        </w:rPr>
        <w:t xml:space="preserve"> И.В., рассмотрев дело об административном правонарушении, предусмотренном ч.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ст.14.1 КоАП РФ, в отношении:</w:t>
      </w:r>
    </w:p>
    <w:p w:rsidR="00BE2CDC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b/>
          <w:sz w:val="27"/>
          <w:szCs w:val="27"/>
        </w:rPr>
        <w:t xml:space="preserve">Пастуха Р.А., </w:t>
      </w:r>
      <w:r w:rsidRPr="0040763D">
        <w:rPr>
          <w:sz w:val="27"/>
          <w:szCs w:val="27"/>
        </w:rPr>
        <w:t>ДАННЫЕ О ЛИЧНОСТИ</w:t>
      </w:r>
      <w:r w:rsidRPr="0040763D" w:rsidR="00044958">
        <w:rPr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</w:t>
      </w:r>
    </w:p>
    <w:p w:rsidR="00044958" w:rsidRPr="0040763D" w:rsidP="007069A5">
      <w:pPr>
        <w:ind w:firstLine="709"/>
        <w:jc w:val="center"/>
        <w:rPr>
          <w:sz w:val="27"/>
          <w:szCs w:val="27"/>
        </w:rPr>
      </w:pPr>
      <w:r w:rsidRPr="0040763D">
        <w:rPr>
          <w:sz w:val="27"/>
          <w:szCs w:val="27"/>
        </w:rPr>
        <w:t>установил: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ДАТА</w:t>
      </w:r>
      <w:r w:rsidRPr="0040763D">
        <w:rPr>
          <w:sz w:val="27"/>
          <w:szCs w:val="27"/>
        </w:rPr>
        <w:t xml:space="preserve"> года в ВРЕМЯ</w:t>
      </w:r>
      <w:r w:rsidRPr="0040763D">
        <w:rPr>
          <w:sz w:val="27"/>
          <w:szCs w:val="27"/>
        </w:rPr>
        <w:t xml:space="preserve"> минут установлено, что </w:t>
      </w:r>
      <w:r w:rsidRPr="0040763D" w:rsidR="0069593B">
        <w:rPr>
          <w:sz w:val="27"/>
          <w:szCs w:val="27"/>
        </w:rPr>
        <w:t>Пастух Р.А.</w:t>
      </w:r>
      <w:r w:rsidRPr="0040763D">
        <w:rPr>
          <w:sz w:val="27"/>
          <w:szCs w:val="27"/>
        </w:rPr>
        <w:t xml:space="preserve"> </w:t>
      </w:r>
      <w:r w:rsidRPr="0040763D" w:rsidR="00CF133D">
        <w:rPr>
          <w:sz w:val="27"/>
          <w:szCs w:val="27"/>
        </w:rPr>
        <w:t xml:space="preserve">на автомобиле марки </w:t>
      </w:r>
      <w:r w:rsidRPr="0040763D">
        <w:rPr>
          <w:sz w:val="27"/>
          <w:szCs w:val="27"/>
        </w:rPr>
        <w:t>МАРКА</w:t>
      </w:r>
      <w:r w:rsidRPr="0040763D" w:rsidR="00CF133D">
        <w:rPr>
          <w:sz w:val="27"/>
          <w:szCs w:val="27"/>
        </w:rPr>
        <w:t xml:space="preserve">, государственный регистрационный знак </w:t>
      </w:r>
      <w:r w:rsidRPr="0040763D">
        <w:rPr>
          <w:sz w:val="27"/>
          <w:szCs w:val="27"/>
        </w:rPr>
        <w:t>НОМЕР</w:t>
      </w:r>
      <w:r w:rsidRPr="0040763D" w:rsidR="00CF133D">
        <w:rPr>
          <w:sz w:val="27"/>
          <w:szCs w:val="27"/>
        </w:rPr>
        <w:t>,</w:t>
      </w:r>
      <w:r w:rsidRPr="0040763D" w:rsidR="0069593B">
        <w:rPr>
          <w:sz w:val="27"/>
          <w:szCs w:val="27"/>
        </w:rPr>
        <w:t xml:space="preserve"> </w:t>
      </w:r>
      <w:r w:rsidRPr="0040763D">
        <w:rPr>
          <w:sz w:val="27"/>
          <w:szCs w:val="27"/>
        </w:rPr>
        <w:t>на МЕСТО</w:t>
      </w:r>
      <w:r w:rsidRPr="0040763D" w:rsidR="000C67B6">
        <w:rPr>
          <w:sz w:val="27"/>
          <w:szCs w:val="27"/>
        </w:rPr>
        <w:t xml:space="preserve">, </w:t>
      </w:r>
      <w:r w:rsidRPr="0040763D" w:rsidR="001A0A56">
        <w:rPr>
          <w:sz w:val="27"/>
          <w:szCs w:val="27"/>
        </w:rPr>
        <w:t>осуществл</w:t>
      </w:r>
      <w:r w:rsidRPr="0040763D">
        <w:rPr>
          <w:sz w:val="27"/>
          <w:szCs w:val="27"/>
        </w:rPr>
        <w:t>ял</w:t>
      </w:r>
      <w:r w:rsidRPr="0040763D" w:rsidR="001A0A56">
        <w:rPr>
          <w:sz w:val="27"/>
          <w:szCs w:val="27"/>
        </w:rPr>
        <w:t xml:space="preserve"> предпринимательск</w:t>
      </w:r>
      <w:r w:rsidRPr="0040763D">
        <w:rPr>
          <w:sz w:val="27"/>
          <w:szCs w:val="27"/>
        </w:rPr>
        <w:t>ую</w:t>
      </w:r>
      <w:r w:rsidRPr="0040763D" w:rsidR="001A0A56">
        <w:rPr>
          <w:sz w:val="27"/>
          <w:szCs w:val="27"/>
        </w:rPr>
        <w:t xml:space="preserve"> деятельност</w:t>
      </w:r>
      <w:r w:rsidRPr="0040763D">
        <w:rPr>
          <w:sz w:val="27"/>
          <w:szCs w:val="27"/>
        </w:rPr>
        <w:t>ь</w:t>
      </w:r>
      <w:r w:rsidRPr="0040763D" w:rsidR="001A0A56">
        <w:rPr>
          <w:sz w:val="27"/>
          <w:szCs w:val="27"/>
        </w:rPr>
        <w:t xml:space="preserve"> без специального разрешения (лицензии), если такое разрешение (такая лицензия) обязательно (обязательна)</w:t>
      </w:r>
      <w:r w:rsidRPr="0040763D">
        <w:rPr>
          <w:sz w:val="27"/>
          <w:szCs w:val="27"/>
        </w:rPr>
        <w:t xml:space="preserve">, а именно: </w:t>
      </w:r>
      <w:r w:rsidRPr="0040763D" w:rsidR="0069593B">
        <w:rPr>
          <w:sz w:val="27"/>
          <w:szCs w:val="27"/>
        </w:rPr>
        <w:t>занимался частным извозом пассажиров за денежное вознаграждение.</w:t>
      </w:r>
    </w:p>
    <w:p w:rsidR="00695112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Действия </w:t>
      </w:r>
      <w:r w:rsidRPr="0040763D" w:rsidR="0069593B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квалифицированы должностным лицом, составившим прото</w:t>
      </w:r>
      <w:r w:rsidRPr="0040763D">
        <w:rPr>
          <w:sz w:val="27"/>
          <w:szCs w:val="27"/>
        </w:rPr>
        <w:t xml:space="preserve">кол об административном правонарушении, по ч. 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</w:t>
      </w:r>
      <w:hyperlink r:id="rId5" w:anchor="/document/12125267/entry/141711" w:history="1">
        <w:r w:rsidRPr="0040763D">
          <w:rPr>
            <w:rStyle w:val="Hyperlink"/>
            <w:color w:val="auto"/>
            <w:sz w:val="27"/>
            <w:szCs w:val="27"/>
          </w:rPr>
          <w:t>ст. 14.1</w:t>
        </w:r>
      </w:hyperlink>
      <w:r w:rsidRPr="0040763D">
        <w:rPr>
          <w:sz w:val="27"/>
          <w:szCs w:val="27"/>
        </w:rPr>
        <w:t xml:space="preserve"> КоАП РФ.</w:t>
      </w:r>
    </w:p>
    <w:p w:rsidR="00C96C89" w:rsidRPr="0040763D" w:rsidP="00C96C89">
      <w:pPr>
        <w:ind w:firstLine="708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В судебное заседание </w:t>
      </w:r>
      <w:r w:rsidRPr="0040763D" w:rsidR="0069593B">
        <w:rPr>
          <w:sz w:val="27"/>
          <w:szCs w:val="27"/>
        </w:rPr>
        <w:t>Пастух Р.А.</w:t>
      </w:r>
      <w:r w:rsidRPr="0040763D">
        <w:rPr>
          <w:sz w:val="27"/>
          <w:szCs w:val="27"/>
        </w:rPr>
        <w:t>, не вился, о времени и месте рассмотрения дела извещен надлежащим образом, причин</w:t>
      </w:r>
      <w:r w:rsidRPr="0040763D">
        <w:rPr>
          <w:sz w:val="27"/>
          <w:szCs w:val="27"/>
        </w:rPr>
        <w:t xml:space="preserve">ы неявки суду не сообщил, заявлений о переносе рассмотрения дела суду не подавал. Судебная корреспонденция получена по адресу </w:t>
      </w:r>
      <w:r w:rsidRPr="0040763D">
        <w:rPr>
          <w:sz w:val="27"/>
          <w:szCs w:val="27"/>
        </w:rPr>
        <w:t>регистрации</w:t>
      </w:r>
      <w:r w:rsidRPr="0040763D">
        <w:rPr>
          <w:sz w:val="27"/>
          <w:szCs w:val="27"/>
        </w:rPr>
        <w:t>, указанн</w:t>
      </w:r>
      <w:r w:rsidRPr="0040763D">
        <w:rPr>
          <w:sz w:val="27"/>
          <w:szCs w:val="27"/>
        </w:rPr>
        <w:t>ому</w:t>
      </w:r>
      <w:r w:rsidRPr="0040763D">
        <w:rPr>
          <w:sz w:val="27"/>
          <w:szCs w:val="27"/>
        </w:rPr>
        <w:t xml:space="preserve"> в протоколе.</w:t>
      </w:r>
    </w:p>
    <w:p w:rsidR="00C96C89" w:rsidRPr="0040763D" w:rsidP="00C96C89">
      <w:pPr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      В соответствии с ч. 2 ст. 25.1 КоАП РФ в случаях, если имеются данные о надлежащем и</w:t>
      </w:r>
      <w:r w:rsidRPr="0040763D">
        <w:rPr>
          <w:sz w:val="27"/>
          <w:szCs w:val="27"/>
        </w:rPr>
        <w:t>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</w:t>
      </w:r>
      <w:r w:rsidRPr="0040763D">
        <w:rPr>
          <w:sz w:val="27"/>
          <w:szCs w:val="27"/>
        </w:rPr>
        <w:t>оизводство по делу об административном правонарушении.</w:t>
      </w:r>
    </w:p>
    <w:p w:rsidR="00C96C89" w:rsidRPr="0040763D" w:rsidP="00C96C89">
      <w:pPr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      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</w:t>
      </w:r>
      <w:r w:rsidRPr="0040763D">
        <w:rPr>
          <w:sz w:val="27"/>
          <w:szCs w:val="27"/>
        </w:rPr>
        <w:t>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</w:t>
      </w:r>
      <w:r w:rsidRPr="0040763D">
        <w:rPr>
          <w:sz w:val="27"/>
          <w:szCs w:val="27"/>
        </w:rPr>
        <w:t>арушении по существу.</w:t>
      </w:r>
    </w:p>
    <w:p w:rsidR="00695112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Изучив материалы дела, допросив лицо, привлекаемое к административной ответственности судья приходит к выводу, что в действиях </w:t>
      </w:r>
      <w:r w:rsidRPr="0040763D" w:rsidR="0069593B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</w:t>
      </w:r>
      <w:r w:rsidRPr="0040763D" w:rsidR="007069A5">
        <w:rPr>
          <w:sz w:val="27"/>
          <w:szCs w:val="27"/>
        </w:rPr>
        <w:t>присутствует</w:t>
      </w:r>
      <w:r w:rsidRPr="0040763D">
        <w:rPr>
          <w:sz w:val="27"/>
          <w:szCs w:val="27"/>
        </w:rPr>
        <w:t xml:space="preserve"> состав административного правонарушения, предусмотренного ч. 1 ст. 14.1 КоАП РФ п</w:t>
      </w:r>
      <w:r w:rsidRPr="0040763D">
        <w:rPr>
          <w:sz w:val="27"/>
          <w:szCs w:val="27"/>
        </w:rPr>
        <w:t xml:space="preserve">о  следующим основаниям. </w:t>
      </w:r>
    </w:p>
    <w:p w:rsidR="00044958" w:rsidRPr="0040763D" w:rsidP="00044958">
      <w:pPr>
        <w:ind w:firstLine="709"/>
        <w:jc w:val="both"/>
        <w:rPr>
          <w:rFonts w:eastAsia="Calibri"/>
          <w:sz w:val="27"/>
          <w:szCs w:val="27"/>
        </w:rPr>
      </w:pPr>
      <w:r w:rsidRPr="0040763D">
        <w:rPr>
          <w:sz w:val="27"/>
          <w:szCs w:val="27"/>
        </w:rPr>
        <w:t>Согласно ч. 2 ст. 14.1 Кодекса РФ об административных правонарушениях,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</w:t>
      </w:r>
      <w:r w:rsidRPr="0040763D">
        <w:rPr>
          <w:sz w:val="27"/>
          <w:szCs w:val="27"/>
        </w:rPr>
        <w:t xml:space="preserve">ет наложение административного штрафа на граждан в </w:t>
      </w:r>
      <w:r w:rsidRPr="0040763D">
        <w:rPr>
          <w:sz w:val="27"/>
          <w:szCs w:val="27"/>
        </w:rPr>
        <w:t>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</w:t>
      </w:r>
      <w:r w:rsidRPr="0040763D">
        <w:rPr>
          <w:sz w:val="27"/>
          <w:szCs w:val="27"/>
        </w:rPr>
        <w:t>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7069A5" w:rsidRPr="0040763D" w:rsidP="00262ACE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Как следует из протокола об административном правонарушении, </w:t>
      </w:r>
      <w:r w:rsidRPr="0040763D" w:rsidR="00262ACE">
        <w:rPr>
          <w:sz w:val="27"/>
          <w:szCs w:val="27"/>
        </w:rPr>
        <w:t xml:space="preserve">Пастух Р.А. на автомобиле марки </w:t>
      </w:r>
      <w:r w:rsidRPr="0040763D">
        <w:rPr>
          <w:sz w:val="27"/>
          <w:szCs w:val="27"/>
        </w:rPr>
        <w:t>МАРКА</w:t>
      </w:r>
      <w:r w:rsidRPr="0040763D" w:rsidR="00262ACE">
        <w:rPr>
          <w:sz w:val="27"/>
          <w:szCs w:val="27"/>
        </w:rPr>
        <w:t xml:space="preserve">, государственный регистрационный знак </w:t>
      </w:r>
      <w:r w:rsidRPr="0040763D">
        <w:rPr>
          <w:sz w:val="27"/>
          <w:szCs w:val="27"/>
        </w:rPr>
        <w:t>НОМЕР</w:t>
      </w:r>
      <w:r w:rsidRPr="0040763D" w:rsidR="00262ACE">
        <w:rPr>
          <w:sz w:val="27"/>
          <w:szCs w:val="27"/>
        </w:rPr>
        <w:t xml:space="preserve">, на </w:t>
      </w:r>
      <w:r w:rsidRPr="0040763D">
        <w:rPr>
          <w:sz w:val="27"/>
          <w:szCs w:val="27"/>
        </w:rPr>
        <w:t>МЕСТО</w:t>
      </w:r>
      <w:r w:rsidRPr="0040763D" w:rsidR="00262ACE">
        <w:rPr>
          <w:sz w:val="27"/>
          <w:szCs w:val="27"/>
        </w:rPr>
        <w:t>,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именно: занимался частным извозом пассажиров за денежное вознаграждение</w:t>
      </w:r>
      <w:r w:rsidRPr="0040763D" w:rsidR="001A0A56">
        <w:rPr>
          <w:sz w:val="27"/>
          <w:szCs w:val="27"/>
        </w:rPr>
        <w:t>, чем нарушил требования ч.1 ст.9 ФЗ № 69 от 21.04.20 11г.</w:t>
      </w:r>
      <w:r w:rsidRPr="0040763D" w:rsidR="001A0A56">
        <w:rPr>
          <w:sz w:val="27"/>
          <w:szCs w:val="27"/>
        </w:rPr>
        <w:t xml:space="preserve"> «О внесении изменений в отдельные законодательные акты РФ», ответственность за которое предусмотрена  ч.</w:t>
      </w:r>
      <w:r w:rsidRPr="0040763D" w:rsidR="00262ACE">
        <w:rPr>
          <w:sz w:val="27"/>
          <w:szCs w:val="27"/>
        </w:rPr>
        <w:t xml:space="preserve"> </w:t>
      </w:r>
      <w:r w:rsidRPr="0040763D" w:rsidR="001A0A56">
        <w:rPr>
          <w:sz w:val="27"/>
          <w:szCs w:val="27"/>
        </w:rPr>
        <w:t>2 ст.</w:t>
      </w:r>
      <w:r w:rsidRPr="0040763D" w:rsidR="00262ACE">
        <w:rPr>
          <w:sz w:val="27"/>
          <w:szCs w:val="27"/>
        </w:rPr>
        <w:t xml:space="preserve"> </w:t>
      </w:r>
      <w:r w:rsidRPr="0040763D" w:rsidR="001A0A56">
        <w:rPr>
          <w:sz w:val="27"/>
          <w:szCs w:val="27"/>
        </w:rPr>
        <w:t>14.1 КоАП РФ.</w:t>
      </w:r>
    </w:p>
    <w:p w:rsidR="0006745D" w:rsidRPr="0040763D" w:rsidP="0006745D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Статьей 9 Федерального закона от 21.04.2011 N 69-ФЗ "О внесении изменений в отдельные</w:t>
      </w:r>
      <w:r w:rsidRPr="0040763D">
        <w:rPr>
          <w:sz w:val="27"/>
          <w:szCs w:val="27"/>
        </w:rPr>
        <w:t xml:space="preserve"> законодательные акты Российской Федерации" установлено, что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</w:t>
      </w:r>
      <w:r w:rsidRPr="0040763D">
        <w:rPr>
          <w:sz w:val="27"/>
          <w:szCs w:val="27"/>
        </w:rPr>
        <w:t xml:space="preserve">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по тексту цитируемой статьи - уполномоченный орган). Р</w:t>
      </w:r>
      <w:r w:rsidRPr="0040763D">
        <w:rPr>
          <w:sz w:val="27"/>
          <w:szCs w:val="27"/>
        </w:rPr>
        <w:t>азрешение на осуществление деятельности по перевозке пассажиров и багажа легковым такси (далее по тексту цитируемых положений - разрешение) выдается на срок не менее пяти лет на основании заявления юридического лица или индивидуального предпринимателя, под</w:t>
      </w:r>
      <w:r w:rsidRPr="0040763D">
        <w:rPr>
          <w:sz w:val="27"/>
          <w:szCs w:val="27"/>
        </w:rPr>
        <w:t>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 названной статьи).</w:t>
      </w:r>
    </w:p>
    <w:p w:rsidR="0006745D" w:rsidRPr="0040763D" w:rsidP="0006745D">
      <w:pPr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      Разрешение выдается на каждое транспортное средство, используемое в к</w:t>
      </w:r>
      <w:r w:rsidRPr="0040763D">
        <w:rPr>
          <w:sz w:val="27"/>
          <w:szCs w:val="27"/>
        </w:rPr>
        <w:t xml:space="preserve">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 </w:t>
      </w:r>
      <w:r w:rsidRPr="0040763D">
        <w:rPr>
          <w:sz w:val="27"/>
          <w:szCs w:val="27"/>
        </w:rPr>
        <w:t>(часть 3 данной статьи).</w:t>
      </w:r>
    </w:p>
    <w:p w:rsidR="0006745D" w:rsidRPr="0040763D" w:rsidP="0006745D">
      <w:pPr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    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 указа</w:t>
      </w:r>
      <w:r w:rsidRPr="0040763D">
        <w:rPr>
          <w:sz w:val="27"/>
          <w:szCs w:val="27"/>
        </w:rPr>
        <w:t>нной статьи).</w:t>
      </w:r>
    </w:p>
    <w:p w:rsidR="0006745D" w:rsidRPr="0040763D" w:rsidP="0006745D">
      <w:pPr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      Форма разрешения, срок его действия, порядок подачи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</w:t>
      </w:r>
      <w:r w:rsidRPr="0040763D">
        <w:rPr>
          <w:sz w:val="27"/>
          <w:szCs w:val="27"/>
        </w:rPr>
        <w:t>тся высшим исполнительным органом государственной власти субъекта Российской Федерации. Реестр выданных разрешений подлежит размещению на официальном сайте уполномоченного органа (в случае отсутствия у уполномоченного органа официального сайта - на официал</w:t>
      </w:r>
      <w:r w:rsidRPr="0040763D">
        <w:rPr>
          <w:sz w:val="27"/>
          <w:szCs w:val="27"/>
        </w:rPr>
        <w:t>ьном сайте субъекта Российской Федерации) и обновлению в течение пяти дней со дня внесения в реестр соответствующих изменений (части 8, 9 статьи 9 Федерального закона от 21.04.2011 N 69-ФЗ "О внесении изменений в отдельные законодательные акты Российской Ф</w:t>
      </w:r>
      <w:r w:rsidRPr="0040763D">
        <w:rPr>
          <w:sz w:val="27"/>
          <w:szCs w:val="27"/>
        </w:rPr>
        <w:t>едерации").</w:t>
      </w:r>
    </w:p>
    <w:p w:rsidR="00044958" w:rsidRPr="0040763D" w:rsidP="00262ACE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Факт </w:t>
      </w:r>
      <w:r w:rsidRPr="0040763D">
        <w:rPr>
          <w:rFonts w:eastAsia="Calibri"/>
          <w:sz w:val="27"/>
          <w:szCs w:val="27"/>
        </w:rPr>
        <w:t xml:space="preserve">осуществления </w:t>
      </w:r>
      <w:r w:rsidRPr="0040763D" w:rsidR="001A0A56">
        <w:rPr>
          <w:rFonts w:eastAsia="Calibri"/>
          <w:sz w:val="27"/>
          <w:szCs w:val="27"/>
        </w:rPr>
        <w:t xml:space="preserve">предпринимательской деятельности без специального разрешения (лицензии), если такое разрешение (такая лицензия) обязательно (обязательна) </w:t>
      </w:r>
      <w:r w:rsidRPr="0040763D">
        <w:rPr>
          <w:sz w:val="27"/>
          <w:szCs w:val="27"/>
        </w:rPr>
        <w:t xml:space="preserve">подтверждается протоколом об административном правонарушении </w:t>
      </w:r>
      <w:r w:rsidRPr="0040763D" w:rsidR="00C96C89">
        <w:rPr>
          <w:sz w:val="27"/>
          <w:szCs w:val="27"/>
        </w:rPr>
        <w:t>серии 82 01</w:t>
      </w:r>
      <w:r w:rsidRPr="0040763D" w:rsidR="007069A5">
        <w:rPr>
          <w:sz w:val="27"/>
          <w:szCs w:val="27"/>
        </w:rPr>
        <w:t xml:space="preserve"> </w:t>
      </w:r>
      <w:r w:rsidRPr="0040763D" w:rsidR="00C96C89">
        <w:rPr>
          <w:sz w:val="27"/>
          <w:szCs w:val="27"/>
        </w:rPr>
        <w:t xml:space="preserve">№ </w:t>
      </w:r>
      <w:r w:rsidRPr="0040763D" w:rsidR="0069593B">
        <w:rPr>
          <w:sz w:val="27"/>
          <w:szCs w:val="27"/>
        </w:rPr>
        <w:t>20297</w:t>
      </w:r>
      <w:r w:rsidRPr="0040763D" w:rsidR="00262ACE">
        <w:rPr>
          <w:sz w:val="27"/>
          <w:szCs w:val="27"/>
        </w:rPr>
        <w:t>8</w:t>
      </w:r>
      <w:r w:rsidRPr="0040763D" w:rsidR="007069A5">
        <w:rPr>
          <w:sz w:val="27"/>
          <w:szCs w:val="27"/>
        </w:rPr>
        <w:t xml:space="preserve"> </w:t>
      </w:r>
      <w:r w:rsidRPr="0040763D" w:rsidR="00C96C89">
        <w:rPr>
          <w:sz w:val="27"/>
          <w:szCs w:val="27"/>
        </w:rPr>
        <w:t xml:space="preserve">от </w:t>
      </w:r>
      <w:r w:rsidRPr="0040763D" w:rsidR="00262ACE">
        <w:rPr>
          <w:sz w:val="27"/>
          <w:szCs w:val="27"/>
        </w:rPr>
        <w:t>25.10</w:t>
      </w:r>
      <w:r w:rsidRPr="0040763D" w:rsidR="0069593B">
        <w:rPr>
          <w:sz w:val="27"/>
          <w:szCs w:val="27"/>
        </w:rPr>
        <w:t>.2024</w:t>
      </w:r>
      <w:r w:rsidRPr="0040763D" w:rsidR="00C96C89">
        <w:rPr>
          <w:sz w:val="27"/>
          <w:szCs w:val="27"/>
        </w:rPr>
        <w:t xml:space="preserve"> </w:t>
      </w:r>
      <w:r w:rsidRPr="0040763D">
        <w:rPr>
          <w:sz w:val="27"/>
          <w:szCs w:val="27"/>
        </w:rPr>
        <w:t>г</w:t>
      </w:r>
      <w:r w:rsidRPr="0040763D" w:rsidR="007069A5">
        <w:rPr>
          <w:sz w:val="27"/>
          <w:szCs w:val="27"/>
        </w:rPr>
        <w:t>ода</w:t>
      </w:r>
      <w:r w:rsidRPr="0040763D">
        <w:rPr>
          <w:sz w:val="27"/>
          <w:szCs w:val="27"/>
        </w:rPr>
        <w:t xml:space="preserve">, </w:t>
      </w:r>
      <w:r w:rsidRPr="0040763D" w:rsidR="00797973">
        <w:rPr>
          <w:sz w:val="27"/>
          <w:szCs w:val="27"/>
        </w:rPr>
        <w:t>рапортом сотрудника,</w:t>
      </w:r>
      <w:r w:rsidRPr="0040763D" w:rsidR="00262ACE">
        <w:rPr>
          <w:sz w:val="27"/>
          <w:szCs w:val="27"/>
        </w:rPr>
        <w:t xml:space="preserve"> протоколом о доставлении серии 61ЕР № 009858 от 20.10.2024 г.,</w:t>
      </w:r>
      <w:r w:rsidRPr="0040763D" w:rsidR="00797973">
        <w:rPr>
          <w:sz w:val="27"/>
          <w:szCs w:val="27"/>
        </w:rPr>
        <w:t xml:space="preserve"> </w:t>
      </w:r>
      <w:r w:rsidRPr="0040763D">
        <w:rPr>
          <w:sz w:val="27"/>
          <w:szCs w:val="27"/>
        </w:rPr>
        <w:t xml:space="preserve">письменными объяснениями </w:t>
      </w:r>
      <w:r w:rsidRPr="0040763D" w:rsidR="0069593B">
        <w:rPr>
          <w:sz w:val="27"/>
          <w:szCs w:val="27"/>
        </w:rPr>
        <w:t>Пастуха</w:t>
      </w:r>
      <w:r w:rsidRPr="0040763D" w:rsidR="00CF133D">
        <w:rPr>
          <w:sz w:val="27"/>
          <w:szCs w:val="27"/>
        </w:rPr>
        <w:t xml:space="preserve"> Р.А</w:t>
      </w:r>
      <w:r w:rsidRPr="0040763D" w:rsidR="007069A5">
        <w:rPr>
          <w:sz w:val="27"/>
          <w:szCs w:val="27"/>
        </w:rPr>
        <w:t>.</w:t>
      </w:r>
      <w:r w:rsidRPr="0040763D" w:rsidR="00262ACE">
        <w:rPr>
          <w:sz w:val="27"/>
          <w:szCs w:val="27"/>
        </w:rPr>
        <w:t xml:space="preserve">, письменными объяснениями </w:t>
      </w:r>
      <w:r w:rsidRPr="0040763D">
        <w:rPr>
          <w:sz w:val="27"/>
          <w:szCs w:val="27"/>
        </w:rPr>
        <w:t>ФИО</w:t>
      </w:r>
      <w:r w:rsidRPr="0040763D">
        <w:rPr>
          <w:sz w:val="27"/>
          <w:szCs w:val="27"/>
        </w:rPr>
        <w:t>1</w:t>
      </w:r>
      <w:r w:rsidRPr="0040763D" w:rsidR="00262ACE">
        <w:rPr>
          <w:sz w:val="27"/>
          <w:szCs w:val="27"/>
        </w:rPr>
        <w:t xml:space="preserve">, копией водительского удостоверения, копией СТС, копией паспорта.   </w:t>
      </w:r>
      <w:r w:rsidRPr="0040763D" w:rsidR="007069A5">
        <w:rPr>
          <w:sz w:val="27"/>
          <w:szCs w:val="27"/>
        </w:rPr>
        <w:t xml:space="preserve"> </w:t>
      </w:r>
    </w:p>
    <w:p w:rsidR="00044958" w:rsidRPr="0040763D" w:rsidP="00044958">
      <w:pPr>
        <w:ind w:firstLine="709"/>
        <w:jc w:val="both"/>
        <w:rPr>
          <w:rFonts w:eastAsia="Calibri"/>
          <w:sz w:val="27"/>
          <w:szCs w:val="27"/>
        </w:rPr>
      </w:pPr>
      <w:r w:rsidRPr="0040763D">
        <w:rPr>
          <w:sz w:val="27"/>
          <w:szCs w:val="27"/>
        </w:rPr>
        <w:t xml:space="preserve">  При та</w:t>
      </w:r>
      <w:r w:rsidRPr="0040763D">
        <w:rPr>
          <w:sz w:val="27"/>
          <w:szCs w:val="27"/>
        </w:rPr>
        <w:t xml:space="preserve">ких обстоятельствах мировой судья находит, что в деянии </w:t>
      </w:r>
      <w:r w:rsidRPr="0040763D" w:rsidR="00CF133D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имеется состав административного правонарушения, предусмотренный ч.</w:t>
      </w:r>
      <w:r w:rsidRPr="0040763D" w:rsidR="001A0A56">
        <w:rPr>
          <w:sz w:val="27"/>
          <w:szCs w:val="27"/>
        </w:rPr>
        <w:t>2</w:t>
      </w:r>
      <w:r w:rsidRPr="0040763D" w:rsidR="00797973">
        <w:rPr>
          <w:sz w:val="27"/>
          <w:szCs w:val="27"/>
        </w:rPr>
        <w:t xml:space="preserve"> ст.14.1 КоАП РФ, поскольку он</w:t>
      </w:r>
      <w:r w:rsidRPr="0040763D">
        <w:rPr>
          <w:sz w:val="27"/>
          <w:szCs w:val="27"/>
        </w:rPr>
        <w:t xml:space="preserve"> </w:t>
      </w:r>
      <w:r w:rsidRPr="0040763D" w:rsidR="00797973">
        <w:rPr>
          <w:rFonts w:eastAsia="Calibri"/>
          <w:sz w:val="27"/>
          <w:szCs w:val="27"/>
        </w:rPr>
        <w:t>осуществлял</w:t>
      </w:r>
      <w:r w:rsidRPr="0040763D">
        <w:rPr>
          <w:rFonts w:eastAsia="Calibri"/>
          <w:sz w:val="27"/>
          <w:szCs w:val="27"/>
        </w:rPr>
        <w:t xml:space="preserve"> </w:t>
      </w:r>
      <w:r w:rsidRPr="0040763D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40763D">
        <w:rPr>
          <w:rFonts w:eastAsia="Calibri"/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0763D">
          <w:rPr>
            <w:rStyle w:val="Hyperlink"/>
            <w:color w:val="auto"/>
            <w:sz w:val="27"/>
            <w:szCs w:val="27"/>
          </w:rPr>
          <w:t>ст. 28.2</w:t>
        </w:r>
      </w:hyperlink>
      <w:r w:rsidRPr="0040763D">
        <w:rPr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40763D">
          <w:rPr>
            <w:rStyle w:val="Hyperlink"/>
            <w:color w:val="auto"/>
            <w:sz w:val="27"/>
            <w:szCs w:val="27"/>
          </w:rPr>
          <w:t>ст. 25.1</w:t>
        </w:r>
      </w:hyperlink>
      <w:r w:rsidRPr="0040763D">
        <w:rPr>
          <w:sz w:val="27"/>
          <w:szCs w:val="27"/>
        </w:rPr>
        <w:t xml:space="preserve"> КоАП РФ и </w:t>
      </w:r>
      <w:hyperlink r:id="rId8" w:history="1">
        <w:r w:rsidRPr="0040763D">
          <w:rPr>
            <w:rStyle w:val="Hyperlink"/>
            <w:color w:val="auto"/>
            <w:sz w:val="27"/>
            <w:szCs w:val="27"/>
          </w:rPr>
          <w:t>ст. 51</w:t>
        </w:r>
      </w:hyperlink>
      <w:r w:rsidRPr="0040763D">
        <w:rPr>
          <w:sz w:val="27"/>
          <w:szCs w:val="27"/>
        </w:rPr>
        <w:t xml:space="preserve"> Конституции РФ, </w:t>
      </w:r>
      <w:r w:rsidRPr="0040763D" w:rsidR="00CF133D">
        <w:rPr>
          <w:sz w:val="27"/>
          <w:szCs w:val="27"/>
        </w:rPr>
        <w:t>Пастуху Р.А.</w:t>
      </w:r>
      <w:r w:rsidRPr="0040763D">
        <w:rPr>
          <w:sz w:val="27"/>
          <w:szCs w:val="27"/>
        </w:rPr>
        <w:t xml:space="preserve"> разъяснены. 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Представленные по делу доказа</w:t>
      </w:r>
      <w:r w:rsidRPr="0040763D">
        <w:rPr>
          <w:sz w:val="27"/>
          <w:szCs w:val="27"/>
        </w:rPr>
        <w:t xml:space="preserve">тельства являются допустимыми и достаточными для установления вины </w:t>
      </w:r>
      <w:r w:rsidRPr="0040763D" w:rsidR="00CF133D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9" w:history="1">
        <w:r w:rsidRPr="0040763D">
          <w:rPr>
            <w:rStyle w:val="Hyperlink"/>
            <w:color w:val="auto"/>
            <w:sz w:val="27"/>
            <w:szCs w:val="27"/>
          </w:rPr>
          <w:t xml:space="preserve">ч. </w:t>
        </w:r>
        <w:r w:rsidRPr="0040763D" w:rsidR="001A0A56">
          <w:rPr>
            <w:rStyle w:val="Hyperlink"/>
            <w:color w:val="auto"/>
            <w:sz w:val="27"/>
            <w:szCs w:val="27"/>
          </w:rPr>
          <w:t>2</w:t>
        </w:r>
        <w:r w:rsidRPr="0040763D">
          <w:rPr>
            <w:rStyle w:val="Hyperlink"/>
            <w:color w:val="auto"/>
            <w:sz w:val="27"/>
            <w:szCs w:val="27"/>
          </w:rPr>
          <w:t xml:space="preserve"> ст. 1</w:t>
        </w:r>
      </w:hyperlink>
      <w:r w:rsidRPr="0040763D">
        <w:rPr>
          <w:sz w:val="27"/>
          <w:szCs w:val="27"/>
        </w:rPr>
        <w:t>4.1 КоАП РФ.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Таким образом, судья полагает, что вина </w:t>
      </w:r>
      <w:r w:rsidRPr="0040763D" w:rsidR="00CF133D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ст. 14.1 КоАП РФ, доказана и нашла свое подтверждение в ходе производства по делу об административном правонарушении. </w:t>
      </w:r>
    </w:p>
    <w:p w:rsidR="00044958" w:rsidRPr="0040763D" w:rsidP="00044958">
      <w:pPr>
        <w:ind w:firstLine="709"/>
        <w:jc w:val="both"/>
        <w:rPr>
          <w:rFonts w:eastAsia="Calibri"/>
          <w:sz w:val="27"/>
          <w:szCs w:val="27"/>
        </w:rPr>
      </w:pPr>
      <w:r w:rsidRPr="0040763D">
        <w:rPr>
          <w:sz w:val="27"/>
          <w:szCs w:val="27"/>
        </w:rPr>
        <w:t xml:space="preserve">Действия </w:t>
      </w:r>
      <w:r w:rsidRPr="0040763D" w:rsidR="00CF133D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правильно квалифицированы по ч.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ст.14.1 КоАП РФ, </w:t>
      </w:r>
      <w:r w:rsidRPr="0040763D" w:rsidR="00797973">
        <w:rPr>
          <w:sz w:val="27"/>
          <w:szCs w:val="27"/>
        </w:rPr>
        <w:t>так как</w:t>
      </w:r>
      <w:r w:rsidRPr="0040763D">
        <w:rPr>
          <w:sz w:val="27"/>
          <w:szCs w:val="27"/>
        </w:rPr>
        <w:t xml:space="preserve"> </w:t>
      </w:r>
      <w:r w:rsidRPr="0040763D">
        <w:rPr>
          <w:sz w:val="27"/>
          <w:szCs w:val="27"/>
        </w:rPr>
        <w:t>он</w:t>
      </w:r>
      <w:r w:rsidRPr="0040763D">
        <w:rPr>
          <w:sz w:val="27"/>
          <w:szCs w:val="27"/>
        </w:rPr>
        <w:t xml:space="preserve"> </w:t>
      </w:r>
      <w:r w:rsidRPr="0040763D">
        <w:rPr>
          <w:rFonts w:eastAsia="Calibri"/>
          <w:sz w:val="27"/>
          <w:szCs w:val="27"/>
        </w:rPr>
        <w:t>осуществля</w:t>
      </w:r>
      <w:r w:rsidRPr="0040763D">
        <w:rPr>
          <w:rFonts w:eastAsia="Calibri"/>
          <w:sz w:val="27"/>
          <w:szCs w:val="27"/>
        </w:rPr>
        <w:t>л</w:t>
      </w:r>
      <w:r w:rsidRPr="0040763D">
        <w:rPr>
          <w:rFonts w:eastAsia="Calibri"/>
          <w:sz w:val="27"/>
          <w:szCs w:val="27"/>
        </w:rPr>
        <w:t xml:space="preserve"> </w:t>
      </w:r>
      <w:r w:rsidRPr="0040763D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40763D">
        <w:rPr>
          <w:rFonts w:eastAsia="Calibri"/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Обстоятельством, смягчающим ответственность </w:t>
      </w:r>
      <w:r w:rsidRPr="0040763D" w:rsidR="00CF133D">
        <w:rPr>
          <w:sz w:val="27"/>
          <w:szCs w:val="27"/>
        </w:rPr>
        <w:t>Пастуха Р.А.</w:t>
      </w:r>
      <w:r w:rsidRPr="0040763D">
        <w:rPr>
          <w:sz w:val="27"/>
          <w:szCs w:val="27"/>
        </w:rPr>
        <w:t xml:space="preserve"> судья </w:t>
      </w:r>
      <w:r w:rsidRPr="0040763D" w:rsidR="00CF133D">
        <w:rPr>
          <w:sz w:val="27"/>
          <w:szCs w:val="27"/>
        </w:rPr>
        <w:t>в соответствии с</w:t>
      </w:r>
      <w:r w:rsidRPr="0040763D">
        <w:rPr>
          <w:sz w:val="27"/>
          <w:szCs w:val="27"/>
        </w:rPr>
        <w:t xml:space="preserve"> ст.4.2 КоАП Р</w:t>
      </w:r>
      <w:r w:rsidRPr="0040763D" w:rsidR="00BE2CDC">
        <w:rPr>
          <w:sz w:val="27"/>
          <w:szCs w:val="27"/>
        </w:rPr>
        <w:t xml:space="preserve">Ф </w:t>
      </w:r>
      <w:r w:rsidRPr="0040763D" w:rsidR="00CF133D">
        <w:rPr>
          <w:sz w:val="27"/>
          <w:szCs w:val="27"/>
        </w:rPr>
        <w:t>судьей не установлены</w:t>
      </w:r>
      <w:r w:rsidRPr="0040763D" w:rsidR="00BE2CDC">
        <w:rPr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  Обстоятельств, отягчающих администрати</w:t>
      </w:r>
      <w:r w:rsidRPr="0040763D">
        <w:rPr>
          <w:sz w:val="27"/>
          <w:szCs w:val="27"/>
        </w:rPr>
        <w:t xml:space="preserve">вную ответственность </w:t>
      </w:r>
      <w:r w:rsidRPr="0040763D" w:rsidR="00CF133D">
        <w:rPr>
          <w:sz w:val="27"/>
          <w:szCs w:val="27"/>
        </w:rPr>
        <w:t xml:space="preserve">Пастуха Р.А. </w:t>
      </w:r>
      <w:r w:rsidRPr="0040763D">
        <w:rPr>
          <w:sz w:val="27"/>
          <w:szCs w:val="27"/>
        </w:rPr>
        <w:t>в соответствии с п.2 ч.1 ст.4.3 КоАП РФ, судьей не установлено.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</w:t>
      </w:r>
      <w:r w:rsidRPr="0040763D">
        <w:rPr>
          <w:sz w:val="27"/>
          <w:szCs w:val="27"/>
        </w:rPr>
        <w:t xml:space="preserve">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данные о лично</w:t>
      </w:r>
      <w:r w:rsidRPr="0040763D">
        <w:rPr>
          <w:sz w:val="27"/>
          <w:szCs w:val="27"/>
        </w:rPr>
        <w:t xml:space="preserve">сти лица, в отношении которого ведется производство по делу. 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Руководствуясь ч.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ст.14.1, ст.ст. 29.7, 29.9, 29.10 КоАП РФ, судья 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</w:p>
    <w:p w:rsidR="00044958" w:rsidRPr="0040763D" w:rsidP="007069A5">
      <w:pPr>
        <w:ind w:firstLine="709"/>
        <w:jc w:val="center"/>
        <w:rPr>
          <w:sz w:val="27"/>
          <w:szCs w:val="27"/>
        </w:rPr>
      </w:pPr>
      <w:r w:rsidRPr="0040763D">
        <w:rPr>
          <w:sz w:val="27"/>
          <w:szCs w:val="27"/>
        </w:rPr>
        <w:t>постановил: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b/>
          <w:sz w:val="27"/>
          <w:szCs w:val="27"/>
        </w:rPr>
        <w:t>Пастуха Р.А., ДАТА</w:t>
      </w:r>
      <w:r w:rsidRPr="0040763D">
        <w:rPr>
          <w:sz w:val="27"/>
          <w:szCs w:val="27"/>
        </w:rPr>
        <w:t xml:space="preserve"> </w:t>
      </w:r>
      <w:r w:rsidRPr="0040763D" w:rsidR="00BE2CDC">
        <w:rPr>
          <w:sz w:val="27"/>
          <w:szCs w:val="27"/>
        </w:rPr>
        <w:t>года рождения</w:t>
      </w:r>
      <w:r w:rsidRPr="0040763D">
        <w:rPr>
          <w:sz w:val="27"/>
          <w:szCs w:val="27"/>
        </w:rPr>
        <w:t xml:space="preserve">, признать виновным в совершении административного </w:t>
      </w:r>
      <w:r w:rsidRPr="0040763D">
        <w:rPr>
          <w:sz w:val="27"/>
          <w:szCs w:val="27"/>
        </w:rPr>
        <w:t>правонарушения, предусмотренного ч.</w:t>
      </w:r>
      <w:r w:rsidRPr="0040763D" w:rsidR="001A0A56">
        <w:rPr>
          <w:sz w:val="27"/>
          <w:szCs w:val="27"/>
        </w:rPr>
        <w:t>2</w:t>
      </w:r>
      <w:r w:rsidRPr="0040763D">
        <w:rPr>
          <w:sz w:val="27"/>
          <w:szCs w:val="27"/>
        </w:rPr>
        <w:t xml:space="preserve"> ст.14.1 КоАП РФ, и назначить ему административное наказание в виде административного штрафа в размере </w:t>
      </w:r>
      <w:r w:rsidRPr="0040763D" w:rsidR="001A0A56">
        <w:rPr>
          <w:sz w:val="27"/>
          <w:szCs w:val="27"/>
        </w:rPr>
        <w:t>2000,00 (две тысячи рублей 00 копеек) рублей</w:t>
      </w:r>
      <w:r w:rsidRPr="0040763D">
        <w:rPr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Штраф подлежит оплате по следующим реквизитам: РЕКВИЗИТЫ</w:t>
      </w:r>
      <w:r w:rsidRPr="0040763D">
        <w:rPr>
          <w:sz w:val="27"/>
          <w:szCs w:val="27"/>
        </w:rPr>
        <w:t>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Согласно ст. 32.2 КоАП РФ административный штраф должен быть уплач</w:t>
      </w:r>
      <w:r w:rsidRPr="0040763D">
        <w:rPr>
          <w:sz w:val="27"/>
          <w:szCs w:val="27"/>
        </w:rPr>
        <w:t xml:space="preserve">ен лицом, привлеченным к административной ответственности, не позднее </w:t>
      </w:r>
      <w:r w:rsidRPr="0040763D">
        <w:rPr>
          <w:sz w:val="27"/>
          <w:szCs w:val="27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</w:t>
      </w:r>
      <w:r w:rsidRPr="0040763D">
        <w:rPr>
          <w:sz w:val="27"/>
          <w:szCs w:val="27"/>
        </w:rPr>
        <w:t>астоящего Кодекса.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</w:t>
      </w:r>
      <w:r w:rsidRPr="0040763D">
        <w:rPr>
          <w:sz w:val="27"/>
          <w:szCs w:val="27"/>
        </w:rPr>
        <w:t>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40763D">
        <w:rPr>
          <w:sz w:val="27"/>
          <w:szCs w:val="27"/>
        </w:rPr>
        <w:t xml:space="preserve">4 Красногвардейского судебного района Республики Крым в течение 10 </w:t>
      </w:r>
      <w:r w:rsidRPr="0040763D" w:rsidR="002E6E77">
        <w:rPr>
          <w:sz w:val="27"/>
          <w:szCs w:val="27"/>
        </w:rPr>
        <w:t>дней</w:t>
      </w:r>
      <w:r w:rsidRPr="0040763D">
        <w:rPr>
          <w:sz w:val="27"/>
          <w:szCs w:val="27"/>
        </w:rPr>
        <w:t xml:space="preserve"> со дня получения копии постановления.</w:t>
      </w:r>
    </w:p>
    <w:p w:rsidR="00044958" w:rsidRPr="0040763D" w:rsidP="00044958">
      <w:pPr>
        <w:ind w:firstLine="709"/>
        <w:jc w:val="both"/>
        <w:rPr>
          <w:sz w:val="27"/>
          <w:szCs w:val="27"/>
        </w:rPr>
      </w:pPr>
    </w:p>
    <w:p w:rsidR="00E179FA" w:rsidRPr="0040763D" w:rsidP="00044958">
      <w:pPr>
        <w:ind w:firstLine="709"/>
        <w:jc w:val="both"/>
        <w:rPr>
          <w:sz w:val="27"/>
          <w:szCs w:val="27"/>
        </w:rPr>
      </w:pPr>
      <w:r w:rsidRPr="0040763D">
        <w:rPr>
          <w:sz w:val="27"/>
          <w:szCs w:val="27"/>
        </w:rPr>
        <w:t xml:space="preserve">Мировой судья </w:t>
      </w:r>
      <w:r w:rsidRPr="0040763D">
        <w:rPr>
          <w:sz w:val="27"/>
          <w:szCs w:val="27"/>
        </w:rPr>
        <w:tab/>
      </w:r>
      <w:r w:rsidRPr="0040763D">
        <w:rPr>
          <w:sz w:val="27"/>
          <w:szCs w:val="27"/>
        </w:rPr>
        <w:tab/>
        <w:t xml:space="preserve">      </w:t>
      </w:r>
      <w:r w:rsidRPr="0040763D">
        <w:rPr>
          <w:sz w:val="27"/>
          <w:szCs w:val="27"/>
        </w:rPr>
        <w:tab/>
        <w:t xml:space="preserve">            </w:t>
      </w:r>
      <w:r w:rsidRPr="0040763D">
        <w:rPr>
          <w:sz w:val="27"/>
          <w:szCs w:val="27"/>
        </w:rPr>
        <w:tab/>
      </w:r>
      <w:r w:rsidRPr="0040763D">
        <w:rPr>
          <w:sz w:val="27"/>
          <w:szCs w:val="27"/>
        </w:rPr>
        <w:tab/>
      </w:r>
      <w:r w:rsidRPr="0040763D">
        <w:rPr>
          <w:sz w:val="27"/>
          <w:szCs w:val="27"/>
        </w:rPr>
        <w:tab/>
      </w:r>
      <w:r w:rsidRPr="0040763D" w:rsidR="0006745D">
        <w:rPr>
          <w:sz w:val="27"/>
          <w:szCs w:val="27"/>
        </w:rPr>
        <w:t xml:space="preserve">   </w:t>
      </w:r>
      <w:r w:rsidRPr="0040763D">
        <w:rPr>
          <w:sz w:val="27"/>
          <w:szCs w:val="27"/>
        </w:rPr>
        <w:t>И.В. Чернецкая</w:t>
      </w:r>
    </w:p>
    <w:p w:rsidR="00326BC3" w:rsidRPr="0040763D" w:rsidP="00044958">
      <w:pPr>
        <w:ind w:firstLine="709"/>
        <w:jc w:val="both"/>
        <w:rPr>
          <w:sz w:val="27"/>
          <w:szCs w:val="27"/>
        </w:rPr>
      </w:pPr>
    </w:p>
    <w:sectPr w:rsidSect="00806C23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5A"/>
    <w:rsid w:val="00044958"/>
    <w:rsid w:val="0006745D"/>
    <w:rsid w:val="000B5BE1"/>
    <w:rsid w:val="000C07CE"/>
    <w:rsid w:val="000C67B6"/>
    <w:rsid w:val="00135DF3"/>
    <w:rsid w:val="0016709B"/>
    <w:rsid w:val="00195DA4"/>
    <w:rsid w:val="001A0A56"/>
    <w:rsid w:val="001D467C"/>
    <w:rsid w:val="00211A37"/>
    <w:rsid w:val="00213F0A"/>
    <w:rsid w:val="002356F1"/>
    <w:rsid w:val="00245A3E"/>
    <w:rsid w:val="00262ACE"/>
    <w:rsid w:val="002E6E77"/>
    <w:rsid w:val="00326BC3"/>
    <w:rsid w:val="003332E1"/>
    <w:rsid w:val="003E102C"/>
    <w:rsid w:val="0040763D"/>
    <w:rsid w:val="00473BE8"/>
    <w:rsid w:val="0053141B"/>
    <w:rsid w:val="005757B3"/>
    <w:rsid w:val="00600CA0"/>
    <w:rsid w:val="0063224D"/>
    <w:rsid w:val="00695112"/>
    <w:rsid w:val="0069593B"/>
    <w:rsid w:val="006A5E53"/>
    <w:rsid w:val="0070499D"/>
    <w:rsid w:val="007069A5"/>
    <w:rsid w:val="00746DE7"/>
    <w:rsid w:val="00793B79"/>
    <w:rsid w:val="00797973"/>
    <w:rsid w:val="007F3EAE"/>
    <w:rsid w:val="00806C23"/>
    <w:rsid w:val="0082735C"/>
    <w:rsid w:val="0083171C"/>
    <w:rsid w:val="00885815"/>
    <w:rsid w:val="008B2FC7"/>
    <w:rsid w:val="00926886"/>
    <w:rsid w:val="009A1D6E"/>
    <w:rsid w:val="009E0FDF"/>
    <w:rsid w:val="009F65E2"/>
    <w:rsid w:val="009F6BFA"/>
    <w:rsid w:val="00A63BC9"/>
    <w:rsid w:val="00BE2CDC"/>
    <w:rsid w:val="00C35327"/>
    <w:rsid w:val="00C364A6"/>
    <w:rsid w:val="00C463CE"/>
    <w:rsid w:val="00C94A53"/>
    <w:rsid w:val="00C96491"/>
    <w:rsid w:val="00C96C89"/>
    <w:rsid w:val="00CB025A"/>
    <w:rsid w:val="00CF133D"/>
    <w:rsid w:val="00D110C3"/>
    <w:rsid w:val="00E179FA"/>
    <w:rsid w:val="00E86597"/>
    <w:rsid w:val="00EA295A"/>
    <w:rsid w:val="00EE08ED"/>
    <w:rsid w:val="00F81F39"/>
    <w:rsid w:val="00F8495B"/>
    <w:rsid w:val="00F97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9FA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F8495B"/>
  </w:style>
  <w:style w:type="paragraph" w:styleId="BalloonText">
    <w:name w:val="Balloon Text"/>
    <w:basedOn w:val="Normal"/>
    <w:link w:val="a"/>
    <w:uiPriority w:val="99"/>
    <w:semiHidden/>
    <w:unhideWhenUsed/>
    <w:rsid w:val="00213F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3F0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95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FCF8-71C7-44DC-B8DD-DA557E3D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