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BEA" w:rsidRPr="00531C52" w:rsidP="00BF2B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404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BF2BEA" w:rsidRPr="00531C52" w:rsidP="00BF2B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531C52">
        <w:rPr>
          <w:rFonts w:ascii="Times New Roman" w:eastAsia="Times New Roman" w:hAnsi="Times New Roman"/>
          <w:sz w:val="26"/>
          <w:szCs w:val="26"/>
          <w:lang w:val="en-US" w:eastAsia="ru-RU"/>
        </w:rPr>
        <w:t>S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005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-01-2025-0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02019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84</w:t>
      </w:r>
    </w:p>
    <w:p w:rsidR="00BF2BEA" w:rsidRPr="00531C52" w:rsidP="00BF2B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2BEA" w:rsidRPr="00531C52" w:rsidP="00BF2BEA">
      <w:pPr>
        <w:autoSpaceDE w:val="0"/>
        <w:autoSpaceDN w:val="0"/>
        <w:adjustRightInd w:val="0"/>
        <w:jc w:val="center"/>
        <w:rPr>
          <w:bCs/>
          <w:spacing w:val="9"/>
          <w:sz w:val="26"/>
          <w:szCs w:val="26"/>
        </w:rPr>
      </w:pPr>
      <w:r w:rsidRPr="00531C52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  <w:r w:rsidRPr="00531C52">
        <w:rPr>
          <w:bCs/>
          <w:spacing w:val="9"/>
          <w:sz w:val="26"/>
          <w:szCs w:val="26"/>
        </w:rPr>
        <w:t xml:space="preserve"> </w:t>
      </w:r>
    </w:p>
    <w:p w:rsidR="007871B4" w:rsidRPr="00531C52" w:rsidP="00BF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4"/>
          <w:szCs w:val="24"/>
        </w:rPr>
      </w:pPr>
      <w:r w:rsidRPr="00531C52">
        <w:rPr>
          <w:rFonts w:ascii="Times New Roman" w:hAnsi="Times New Roman"/>
          <w:bCs/>
          <w:spacing w:val="9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BF2BEA" w:rsidRPr="00531C52" w:rsidP="00BF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4"/>
          <w:szCs w:val="24"/>
        </w:rPr>
      </w:pPr>
      <w:r w:rsidRPr="00531C52">
        <w:rPr>
          <w:rFonts w:ascii="Times New Roman" w:hAnsi="Times New Roman"/>
          <w:bCs/>
          <w:spacing w:val="9"/>
          <w:sz w:val="24"/>
          <w:szCs w:val="24"/>
        </w:rPr>
        <w:t>ул. Титова, д.60</w:t>
      </w:r>
      <w:r w:rsidRPr="00531C52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531C52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531C52">
        <w:rPr>
          <w:rFonts w:ascii="Times New Roman" w:hAnsi="Times New Roman"/>
          <w:iCs/>
          <w:sz w:val="24"/>
          <w:szCs w:val="24"/>
        </w:rPr>
        <w:t>:</w:t>
      </w:r>
      <w:r w:rsidRPr="00531C52">
        <w:rPr>
          <w:rFonts w:ascii="Times New Roman" w:hAnsi="Times New Roman"/>
          <w:sz w:val="24"/>
          <w:szCs w:val="24"/>
          <w:lang w:val="en-US"/>
        </w:rPr>
        <w:t>ms</w:t>
      </w:r>
      <w:r w:rsidRPr="00531C52">
        <w:rPr>
          <w:rFonts w:ascii="Times New Roman" w:hAnsi="Times New Roman"/>
          <w:sz w:val="24"/>
          <w:szCs w:val="24"/>
        </w:rPr>
        <w:t>5</w:t>
      </w:r>
      <w:r w:rsidRPr="00531C52" w:rsidR="007871B4">
        <w:rPr>
          <w:rFonts w:ascii="Times New Roman" w:hAnsi="Times New Roman"/>
          <w:sz w:val="24"/>
          <w:szCs w:val="24"/>
        </w:rPr>
        <w:t>4</w:t>
      </w:r>
      <w:r w:rsidRPr="00531C52">
        <w:rPr>
          <w:rFonts w:ascii="Times New Roman" w:hAnsi="Times New Roman"/>
          <w:sz w:val="24"/>
          <w:szCs w:val="24"/>
        </w:rPr>
        <w:t>@</w:t>
      </w:r>
      <w:r w:rsidRPr="00531C52">
        <w:rPr>
          <w:rFonts w:ascii="Times New Roman" w:hAnsi="Times New Roman"/>
          <w:sz w:val="24"/>
          <w:szCs w:val="24"/>
          <w:lang w:val="en-US"/>
        </w:rPr>
        <w:t>must</w:t>
      </w:r>
      <w:r w:rsidRPr="00531C52">
        <w:rPr>
          <w:rFonts w:ascii="Times New Roman" w:hAnsi="Times New Roman"/>
          <w:sz w:val="24"/>
          <w:szCs w:val="24"/>
        </w:rPr>
        <w:t>.</w:t>
      </w:r>
      <w:r w:rsidRPr="00531C52">
        <w:rPr>
          <w:rFonts w:ascii="Times New Roman" w:hAnsi="Times New Roman"/>
          <w:sz w:val="24"/>
          <w:szCs w:val="24"/>
          <w:lang w:val="en-US"/>
        </w:rPr>
        <w:t>rk</w:t>
      </w:r>
      <w:r w:rsidRPr="00531C52">
        <w:rPr>
          <w:rFonts w:ascii="Times New Roman" w:hAnsi="Times New Roman"/>
          <w:sz w:val="24"/>
          <w:szCs w:val="24"/>
        </w:rPr>
        <w:t>.</w:t>
      </w:r>
      <w:r w:rsidRPr="00531C52">
        <w:rPr>
          <w:rFonts w:ascii="Times New Roman" w:hAnsi="Times New Roman"/>
          <w:sz w:val="24"/>
          <w:szCs w:val="24"/>
          <w:lang w:val="en-US"/>
        </w:rPr>
        <w:t>gov</w:t>
      </w:r>
      <w:r w:rsidRPr="00531C52">
        <w:rPr>
          <w:rFonts w:ascii="Times New Roman" w:hAnsi="Times New Roman"/>
          <w:sz w:val="24"/>
          <w:szCs w:val="24"/>
        </w:rPr>
        <w:t>.</w:t>
      </w:r>
      <w:r w:rsidRPr="00531C52">
        <w:rPr>
          <w:rFonts w:ascii="Times New Roman" w:hAnsi="Times New Roman"/>
          <w:sz w:val="24"/>
          <w:szCs w:val="24"/>
          <w:lang w:val="en-US"/>
        </w:rPr>
        <w:t>ru</w:t>
      </w:r>
      <w:r w:rsidRPr="00531C52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BF2BEA" w:rsidRPr="00531C52" w:rsidP="00BF2B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F2BEA" w:rsidRPr="00531C52" w:rsidP="005018D5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23 октября 2025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 года                                                    </w:t>
      </w:r>
      <w:r w:rsidRPr="00531C52" w:rsidR="00AF7433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пгт. Красногвардейское</w:t>
      </w:r>
    </w:p>
    <w:p w:rsidR="00BF2BEA" w:rsidRPr="00531C52" w:rsidP="005018D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2BEA" w:rsidRPr="00531C52" w:rsidP="005018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20.35 КоАП РФ, в отношении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BF2BEA" w:rsidRPr="00531C52" w:rsidP="005018D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юридического лица – </w:t>
      </w:r>
      <w:r w:rsidRPr="00531C52">
        <w:rPr>
          <w:rFonts w:ascii="Times New Roman" w:eastAsia="Times New Roman" w:hAnsi="Times New Roman"/>
          <w:b/>
          <w:sz w:val="26"/>
          <w:szCs w:val="26"/>
          <w:lang w:eastAsia="ru-RU"/>
        </w:rPr>
        <w:t>НАИМЕНОВАНИЕ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 xml:space="preserve">, юридический адрес регистрации: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, ОГРН: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НОМЕР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, ИНН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ОМЕР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, КПП:</w:t>
      </w:r>
      <w:r w:rsidRPr="00531C52" w:rsidR="00AF74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НОМЕР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F2BEA" w:rsidRPr="00531C52" w:rsidP="00501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bCs/>
          <w:sz w:val="26"/>
          <w:szCs w:val="26"/>
          <w:lang w:eastAsia="ru-RU"/>
        </w:rPr>
        <w:t>УСТ</w:t>
      </w:r>
      <w:r w:rsidRPr="00531C52">
        <w:rPr>
          <w:rFonts w:ascii="Times New Roman" w:eastAsia="Times New Roman" w:hAnsi="Times New Roman"/>
          <w:bCs/>
          <w:sz w:val="26"/>
          <w:szCs w:val="26"/>
          <w:lang w:eastAsia="ru-RU"/>
        </w:rPr>
        <w:t>АНОВИЛ:</w:t>
      </w:r>
    </w:p>
    <w:p w:rsidR="00505A26" w:rsidRPr="00531C52" w:rsidP="00F66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Юридическое лицо -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 w:rsidR="001E7E1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531C52" w:rsidR="00A40FA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срок до 00 часов 0</w:t>
      </w:r>
      <w:r w:rsidRPr="00531C52" w:rsidR="00EA395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31C52" w:rsidR="00A40FA5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в нарушение норм федерального законодательства о противодействии терроризму не выполнил</w:t>
      </w:r>
      <w:r w:rsidRPr="00531C52" w:rsidR="005F50D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31C52" w:rsidR="00A40FA5">
        <w:rPr>
          <w:rFonts w:ascii="Times New Roman" w:eastAsia="Times New Roman" w:hAnsi="Times New Roman"/>
          <w:sz w:val="26"/>
          <w:szCs w:val="26"/>
          <w:lang w:eastAsia="ru-RU"/>
        </w:rPr>
        <w:t xml:space="preserve"> меры к соблюдению установленного порядка антитеррористической защищенности, </w:t>
      </w:r>
      <w:r w:rsidRPr="00531C52" w:rsidR="005F50DE">
        <w:rPr>
          <w:rFonts w:ascii="Times New Roman" w:eastAsia="Times New Roman" w:hAnsi="Times New Roman"/>
          <w:sz w:val="26"/>
          <w:szCs w:val="26"/>
          <w:lang w:eastAsia="ru-RU"/>
        </w:rPr>
        <w:t xml:space="preserve">а именно: </w:t>
      </w:r>
      <w:r w:rsidRPr="00531C52" w:rsidR="005F50DE">
        <w:rPr>
          <w:rFonts w:ascii="Times New Roman" w:hAnsi="Times New Roman" w:cs="Times New Roman CYR"/>
          <w:bCs/>
          <w:sz w:val="26"/>
          <w:szCs w:val="26"/>
          <w:lang w:eastAsia="ru-RU"/>
        </w:rPr>
        <w:t>не</w:t>
      </w:r>
      <w:r w:rsidRPr="00531C52" w:rsidR="00F66376">
        <w:rPr>
          <w:rFonts w:ascii="Times New Roman" w:hAnsi="Times New Roman" w:cs="Times New Roman CYR"/>
          <w:bCs/>
          <w:sz w:val="26"/>
          <w:szCs w:val="26"/>
          <w:lang w:eastAsia="ru-RU"/>
        </w:rPr>
        <w:t xml:space="preserve"> </w:t>
      </w:r>
      <w:r w:rsidRPr="00531C52" w:rsidR="005F50DE">
        <w:rPr>
          <w:rFonts w:ascii="Times New Roman" w:hAnsi="Times New Roman" w:cs="Times New Roman CYR"/>
          <w:bCs/>
          <w:sz w:val="26"/>
          <w:szCs w:val="26"/>
          <w:lang w:eastAsia="ru-RU"/>
        </w:rPr>
        <w:t>обеспеч</w:t>
      </w:r>
      <w:r w:rsidRPr="00531C52" w:rsidR="00F66376">
        <w:rPr>
          <w:rFonts w:ascii="Times New Roman" w:hAnsi="Times New Roman" w:cs="Times New Roman CYR"/>
          <w:bCs/>
          <w:sz w:val="26"/>
          <w:szCs w:val="26"/>
          <w:lang w:eastAsia="ru-RU"/>
        </w:rPr>
        <w:t>ило</w:t>
      </w:r>
      <w:r w:rsidRPr="00531C52" w:rsidR="005F50DE">
        <w:rPr>
          <w:rFonts w:ascii="Times New Roman" w:hAnsi="Times New Roman" w:cs="Times New Roman CYR"/>
          <w:bCs/>
          <w:sz w:val="26"/>
          <w:szCs w:val="26"/>
          <w:lang w:eastAsia="ru-RU"/>
        </w:rPr>
        <w:t xml:space="preserve"> антитеррористическ</w:t>
      </w:r>
      <w:r w:rsidRPr="00531C52" w:rsidR="00F66376">
        <w:rPr>
          <w:rFonts w:ascii="Times New Roman" w:hAnsi="Times New Roman" w:cs="Times New Roman CYR"/>
          <w:bCs/>
          <w:sz w:val="26"/>
          <w:szCs w:val="26"/>
          <w:lang w:eastAsia="ru-RU"/>
        </w:rPr>
        <w:t>ую</w:t>
      </w:r>
      <w:r w:rsidRPr="00531C52" w:rsidR="005F50DE">
        <w:rPr>
          <w:rFonts w:ascii="Times New Roman" w:hAnsi="Times New Roman" w:cs="Times New Roman CYR"/>
          <w:bCs/>
          <w:sz w:val="26"/>
          <w:szCs w:val="26"/>
          <w:lang w:eastAsia="ru-RU"/>
        </w:rPr>
        <w:t xml:space="preserve"> защищенност</w:t>
      </w:r>
      <w:r w:rsidRPr="00531C52" w:rsidR="00F66376">
        <w:rPr>
          <w:rFonts w:ascii="Times New Roman" w:hAnsi="Times New Roman" w:cs="Times New Roman CYR"/>
          <w:bCs/>
          <w:sz w:val="26"/>
          <w:szCs w:val="26"/>
          <w:lang w:eastAsia="ru-RU"/>
        </w:rPr>
        <w:t>ь</w:t>
      </w:r>
      <w:r w:rsidRPr="00531C52" w:rsidR="005F50DE">
        <w:rPr>
          <w:rFonts w:ascii="Times New Roman" w:hAnsi="Times New Roman" w:cs="Times New Roman CYR"/>
          <w:bCs/>
          <w:sz w:val="26"/>
          <w:szCs w:val="26"/>
          <w:lang w:eastAsia="ru-RU"/>
        </w:rPr>
        <w:t xml:space="preserve"> объекта, выразившееся в не проведении обследования и категорирования объекта, не</w:t>
      </w:r>
      <w:r w:rsidRPr="00531C52" w:rsidR="00A52028">
        <w:rPr>
          <w:rFonts w:ascii="Times New Roman" w:hAnsi="Times New Roman" w:cs="Times New Roman CYR"/>
          <w:bCs/>
          <w:sz w:val="26"/>
          <w:szCs w:val="26"/>
          <w:lang w:eastAsia="ru-RU"/>
        </w:rPr>
        <w:t xml:space="preserve"> </w:t>
      </w:r>
      <w:r w:rsidRPr="00531C52" w:rsidR="005F50DE">
        <w:rPr>
          <w:rFonts w:ascii="Times New Roman" w:hAnsi="Times New Roman" w:cs="Times New Roman CYR"/>
          <w:bCs/>
          <w:sz w:val="26"/>
          <w:szCs w:val="26"/>
          <w:lang w:eastAsia="ru-RU"/>
        </w:rPr>
        <w:t>составлении акта обследования и категорирования объекта, не разработке и несогласовании паспорта безопасности объекта</w:t>
      </w:r>
      <w:r w:rsidRPr="00531C52" w:rsidR="005F50D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31C52" w:rsidR="00A40FA5">
        <w:rPr>
          <w:rFonts w:ascii="Times New Roman" w:eastAsia="Times New Roman" w:hAnsi="Times New Roman"/>
          <w:sz w:val="26"/>
          <w:szCs w:val="26"/>
          <w:lang w:eastAsia="ru-RU"/>
        </w:rPr>
        <w:t>чем нарушены</w:t>
      </w:r>
      <w:r w:rsidRPr="00531C52" w:rsidR="00A40F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 w:rsidR="00A40FA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 </w:t>
      </w:r>
      <w:r w:rsidRPr="00531C52" w:rsidR="00F66376">
        <w:rPr>
          <w:rFonts w:ascii="Times New Roman" w:hAnsi="Times New Roman" w:cs="Times New Roman CYR"/>
          <w:bCs/>
          <w:sz w:val="26"/>
          <w:szCs w:val="26"/>
          <w:lang w:eastAsia="ru-RU"/>
        </w:rPr>
        <w:t>части 3.1. статьи 5 Федерального закона от 6 марта 2006 г. № 35-ФЗ, пунктов 8, 15, 21 раздела II Требований, пунктов 23, 24 раздела III Требований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, утвержденных Постановлением Правительства РФ от 05.09.2019 № 1165 «Об утверждении требований к антитеррористической защищенности объектов (территорий) религиозных орг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анизаций и формы паспорта безопасности объектов (территорий) религиозных организаций», что предусматривает ответственность по ч. </w:t>
      </w:r>
      <w:r w:rsidRPr="00531C52" w:rsidR="00F6637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20.35 КоАП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РФ.</w:t>
      </w:r>
    </w:p>
    <w:p w:rsidR="00EE0D62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>законный представитель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юридического лица – ДОЛЖНОСТЬ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>Чуль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 xml:space="preserve"> С.А.</w:t>
      </w:r>
      <w:r w:rsidRPr="00531C52" w:rsidR="00505A2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 xml:space="preserve">с обстоятельствами, изложенными в протоколе об административном правонарушении, согласился, </w:t>
      </w:r>
      <w:r w:rsidRPr="00531C52" w:rsidR="00505A26">
        <w:rPr>
          <w:rFonts w:ascii="Times New Roman" w:eastAsia="Times New Roman" w:hAnsi="Times New Roman"/>
          <w:sz w:val="26"/>
          <w:szCs w:val="26"/>
          <w:lang w:eastAsia="ru-RU"/>
        </w:rPr>
        <w:t>просил применить положения ст. 4.1.1 КоАП РФ и заменить штраф предупрежде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>нием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E0D62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Должностное лицо, составившее протокол  - ст. инспектор группы комплексной защиты об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ъектов ДМОВО майор полиции ФИО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 привлечь к административной ответственности юридическое лица на основании установленных нарушений. </w:t>
      </w:r>
    </w:p>
    <w:p w:rsidR="0004514D" w:rsidRPr="00531C52" w:rsidP="00501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 xml:space="preserve">Суд, выслушав представителя юридического лица, должностное лицо, составившее протокол, исследовав в совокупности материалы дела об административном правонарушении, приходит к выводу о виновности юридического лица –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531C52" w:rsidR="00F66376">
        <w:rPr>
          <w:rFonts w:ascii="Times New Roman" w:hAnsi="Times New Roman"/>
          <w:sz w:val="26"/>
          <w:szCs w:val="26"/>
        </w:rPr>
        <w:t>2</w:t>
      </w:r>
      <w:r w:rsidRPr="00531C52">
        <w:rPr>
          <w:rFonts w:ascii="Times New Roman" w:hAnsi="Times New Roman"/>
          <w:sz w:val="26"/>
          <w:szCs w:val="26"/>
        </w:rPr>
        <w:t xml:space="preserve"> ст. 20.35 КоАП Российской Федерации.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 соответствии с п. 5 раздела I Требований к антитеррористической защищенности объектов (</w:t>
      </w:r>
      <w:r w:rsidRPr="00531C52">
        <w:rPr>
          <w:rFonts w:ascii="Times New Roman" w:hAnsi="Times New Roman"/>
          <w:sz w:val="26"/>
          <w:szCs w:val="26"/>
        </w:rPr>
        <w:t>территорий) религиозных организаций, утвержденных постановлением Правительства Российской</w:t>
      </w:r>
      <w:r w:rsidRPr="00531C52" w:rsidR="001E2FBA">
        <w:rPr>
          <w:rFonts w:ascii="Times New Roman" w:hAnsi="Times New Roman"/>
          <w:sz w:val="26"/>
          <w:szCs w:val="26"/>
        </w:rPr>
        <w:t xml:space="preserve"> Федерации от 05.09.2019 № 1165</w:t>
      </w:r>
      <w:r w:rsidRPr="00531C52">
        <w:rPr>
          <w:rFonts w:ascii="Times New Roman" w:hAnsi="Times New Roman"/>
          <w:sz w:val="26"/>
          <w:szCs w:val="26"/>
        </w:rPr>
        <w:t>, Перечень  формируется органом исполнительной власти субъекта Российской Федерации, уполномоченным высшим должностным лицом субъекта Ро</w:t>
      </w:r>
      <w:r w:rsidRPr="00531C52">
        <w:rPr>
          <w:rFonts w:ascii="Times New Roman" w:hAnsi="Times New Roman"/>
          <w:sz w:val="26"/>
          <w:szCs w:val="26"/>
        </w:rPr>
        <w:t xml:space="preserve">ссийской </w:t>
      </w:r>
      <w:r w:rsidRPr="00531C52">
        <w:rPr>
          <w:rFonts w:ascii="Times New Roman" w:hAnsi="Times New Roman"/>
          <w:sz w:val="26"/>
          <w:szCs w:val="26"/>
        </w:rPr>
        <w:t>Федерации (руководителем высшего исполнительного органа государственной власти субъекта Российской Федерации), на основании сведений, полученных от религиозных организаций. Перечень является документом, содержащим информацию ограниченного распрост</w:t>
      </w:r>
      <w:r w:rsidRPr="00531C52">
        <w:rPr>
          <w:rFonts w:ascii="Times New Roman" w:hAnsi="Times New Roman"/>
          <w:sz w:val="26"/>
          <w:szCs w:val="26"/>
        </w:rPr>
        <w:t>ранения.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Согласно п. 7 раздела I Требований уполномоченный орган на основании сведений о зарегистрированных религиозных организациях, размещенных на информационном портале Министерства юстиции Российской Федерации о деятельности некоммерческих организаций,</w:t>
      </w:r>
      <w:r w:rsidRPr="00531C52">
        <w:rPr>
          <w:rFonts w:ascii="Times New Roman" w:hAnsi="Times New Roman"/>
          <w:sz w:val="26"/>
          <w:szCs w:val="26"/>
        </w:rPr>
        <w:t xml:space="preserve"> уведомляет религиозные организации о необходимости проведения обследования, категорирования объектов (территорий) и составления на них паспортов безопасности.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 xml:space="preserve">В соответствии с п. 8 раздела II Требований для проведения категорирования объекта (территории) </w:t>
      </w:r>
      <w:r w:rsidRPr="00531C52">
        <w:rPr>
          <w:rFonts w:ascii="Times New Roman" w:hAnsi="Times New Roman"/>
          <w:sz w:val="26"/>
          <w:szCs w:val="26"/>
        </w:rPr>
        <w:t>по решению руководителя религиозной организации (лица, имеющего право действовать без доверенности от имени религиозной организации), являющейся собственником объекта (территории) или использующей его на ином законном основании, создается комиссия по обсле</w:t>
      </w:r>
      <w:r w:rsidRPr="00531C52">
        <w:rPr>
          <w:rFonts w:ascii="Times New Roman" w:hAnsi="Times New Roman"/>
          <w:sz w:val="26"/>
          <w:szCs w:val="26"/>
        </w:rPr>
        <w:t>дованию и категорированию объекта (территории) (далее - комиссия):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а) в отношении функционирующего (используемого) объекта (территории) - в течение 90 дней со дня получения уведомления, предусмотренного пунктом 7 настоящих требований;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б) при вводе в эксплу</w:t>
      </w:r>
      <w:r w:rsidRPr="00531C52">
        <w:rPr>
          <w:rFonts w:ascii="Times New Roman" w:hAnsi="Times New Roman"/>
          <w:sz w:val="26"/>
          <w:szCs w:val="26"/>
        </w:rPr>
        <w:t>атацию нового объекта (территории) или начале эксплуатации в связи с приобретением права на него - в течение 30 дней со дня ввода в эксплуатацию или начала эксплуатации объекта (территории);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в) в случае изменения характеристик объекта (территории), влияюще</w:t>
      </w:r>
      <w:r w:rsidRPr="00531C52">
        <w:rPr>
          <w:rFonts w:ascii="Times New Roman" w:hAnsi="Times New Roman"/>
          <w:sz w:val="26"/>
          <w:szCs w:val="26"/>
        </w:rPr>
        <w:t>го на изменение ранее присвоенной категории, - в течение 30 дней со дня появления такого изменения.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 соответствии с п. 9 раздела II Требований комиссию возглавляет руководитель религиозной организации (лицо, имеющее право действовать без доверенности от и</w:t>
      </w:r>
      <w:r w:rsidRPr="00531C52">
        <w:rPr>
          <w:rFonts w:ascii="Times New Roman" w:hAnsi="Times New Roman"/>
          <w:sz w:val="26"/>
          <w:szCs w:val="26"/>
        </w:rPr>
        <w:t>мени религиозной организации), являющейся собственником объекта (территории) или использующей его на ином законном основании, либо уполномоченное им лицо (далее - председатель комиссии).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 соответствии с п. 10 раздела II Требований в состав комиссии включа</w:t>
      </w:r>
      <w:r w:rsidRPr="00531C52">
        <w:rPr>
          <w:rFonts w:ascii="Times New Roman" w:hAnsi="Times New Roman"/>
          <w:sz w:val="26"/>
          <w:szCs w:val="26"/>
        </w:rPr>
        <w:t>ются представители: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а) уполномоченного органа;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б) религиозной организации;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в)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</w:t>
      </w:r>
      <w:r w:rsidRPr="00531C52">
        <w:rPr>
          <w:rFonts w:ascii="Times New Roman" w:hAnsi="Times New Roman"/>
          <w:sz w:val="26"/>
          <w:szCs w:val="26"/>
        </w:rPr>
        <w:t>ациональной гвардии Российской Федерации,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 (по согласованию).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 соответствии с п. 11 раздела II Требований при необходимости к работе комиссии могут привлекаться иные представители религиозной организации, представители организаций, специализирующихся в экспертной деятельности в сфере охраны объектов культурного нас</w:t>
      </w:r>
      <w:r w:rsidRPr="00531C52">
        <w:rPr>
          <w:rFonts w:ascii="Times New Roman" w:hAnsi="Times New Roman"/>
          <w:sz w:val="26"/>
          <w:szCs w:val="26"/>
        </w:rPr>
        <w:t>ледия (участие обязательно при проведении обследования и категорирования объектов культурного наследия (памятников истории и культуры) народов Российской Федерации), собственники объектов, которые располагаются в непосредственной близости к объекту (террит</w:t>
      </w:r>
      <w:r w:rsidRPr="00531C52">
        <w:rPr>
          <w:rFonts w:ascii="Times New Roman" w:hAnsi="Times New Roman"/>
          <w:sz w:val="26"/>
          <w:szCs w:val="26"/>
        </w:rPr>
        <w:t>ории), представители организаций, специализирующихся в сфере инженерно-технических средств охраны, и представители органов местного самоуправления муниципального образования, в границах которых расположен объект (территория).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Организационные мероприятия по</w:t>
      </w:r>
      <w:r w:rsidRPr="00531C52">
        <w:rPr>
          <w:rFonts w:ascii="Times New Roman" w:hAnsi="Times New Roman"/>
          <w:sz w:val="26"/>
          <w:szCs w:val="26"/>
        </w:rPr>
        <w:t xml:space="preserve"> обеспечению деятельности комиссии, включая мероприятия по ее формированию и определению порядка работы, осуществляет председатель комиссии.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Согласно п. 15 раздела II Требований срок работы комиссии не должен превышать 30 дней со дня ее создания.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 соответ</w:t>
      </w:r>
      <w:r w:rsidRPr="00531C52">
        <w:rPr>
          <w:rFonts w:ascii="Times New Roman" w:hAnsi="Times New Roman"/>
          <w:sz w:val="26"/>
          <w:szCs w:val="26"/>
        </w:rPr>
        <w:t>ствии с п. 21 раздела II Требований результаты работы комиссии в течение 10 дней со дня окончания обследования оформляются актом обследования.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Согласно п. 23 раздела III Требований на каждый объект (территорию), которому присвоена категория, в течение 30 д</w:t>
      </w:r>
      <w:r w:rsidRPr="00531C52">
        <w:rPr>
          <w:rFonts w:ascii="Times New Roman" w:hAnsi="Times New Roman"/>
          <w:sz w:val="26"/>
          <w:szCs w:val="26"/>
        </w:rPr>
        <w:t>ней после подписания акта обследования объекта (территории) разрабатывается паспорт безопасности объекта (территории). Паспорт безопасности составляется на основании акта обследования лицом, уполномоченным руководителем религиозной организации (лицом, имею</w:t>
      </w:r>
      <w:r w:rsidRPr="00531C52">
        <w:rPr>
          <w:rFonts w:ascii="Times New Roman" w:hAnsi="Times New Roman"/>
          <w:sz w:val="26"/>
          <w:szCs w:val="26"/>
        </w:rPr>
        <w:t>щим право действовать без доверенности от имени религиозной организации), являющейся собственником объекта (территории) или использующей его на ином законном основании.</w:t>
      </w:r>
    </w:p>
    <w:p w:rsidR="00BF6CD8" w:rsidRPr="00531C52" w:rsidP="00BF6C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В соответствии с п. 24 раздела III Требований паспорт безопасности в течение 30 дней со</w:t>
      </w:r>
      <w:r w:rsidRPr="00531C52">
        <w:rPr>
          <w:rFonts w:ascii="Times New Roman" w:hAnsi="Times New Roman"/>
          <w:sz w:val="26"/>
          <w:szCs w:val="26"/>
        </w:rPr>
        <w:t xml:space="preserve">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</w:t>
      </w:r>
      <w:r w:rsidRPr="00531C52">
        <w:rPr>
          <w:rFonts w:ascii="Times New Roman" w:hAnsi="Times New Roman"/>
          <w:sz w:val="26"/>
          <w:szCs w:val="26"/>
        </w:rPr>
        <w:t>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по месту нахождения объекта (территории) или уполном</w:t>
      </w:r>
      <w:r w:rsidRPr="00531C52">
        <w:rPr>
          <w:rFonts w:ascii="Times New Roman" w:hAnsi="Times New Roman"/>
          <w:sz w:val="26"/>
          <w:szCs w:val="26"/>
        </w:rPr>
        <w:t>оченными ими должностными лицами, после чего утверждается руководителем религиозной организации (лицом, имеющим право действовать без доверенности от имени религиозной организации), являющейся собственником объекта (территории) или использующей его на ином</w:t>
      </w:r>
      <w:r w:rsidRPr="00531C52">
        <w:rPr>
          <w:rFonts w:ascii="Times New Roman" w:hAnsi="Times New Roman"/>
          <w:sz w:val="26"/>
          <w:szCs w:val="26"/>
        </w:rPr>
        <w:t xml:space="preserve"> законном основании, или уполномоченным им лицом.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статьей 1 Федерального закона от 6 марта 2006 г. № 35-ФЗ «О противодействии терроризму» правовую основу противодействия терроризму составляют Конституция Российской Федерации,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4 статьи 5 Федерального закона от 6 марта 2006 г. № 35-ФЗ  противодействие терроризму — деят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в том числе по предупреждению терроризма, в том числе по выявлению и последующему устранению пр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ичин и условий, способствующих совершению террористических актов (профилактика терроризма).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п. «д» ст. 11 Концепции противодействия терроризму в Российской Федерации, утвержденной Президентом Российс</w:t>
      </w:r>
      <w:r w:rsidRPr="00531C52" w:rsidR="00AF7433">
        <w:rPr>
          <w:rFonts w:ascii="Times New Roman" w:eastAsia="Times New Roman" w:hAnsi="Times New Roman"/>
          <w:sz w:val="26"/>
          <w:szCs w:val="26"/>
          <w:lang w:eastAsia="ru-RU"/>
        </w:rPr>
        <w:t>кой Федерации 5 октября 2009 г.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, одной и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же мест массового пребывания людей.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пункту 12 Концепции противодействие терроризму в Российской Федерации осуществляется по следующим направлениям: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а) предупреждение (профилактика) терроризма;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б) борьба с терроризмом;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в) минимизация и (или) лик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видация последствий проявлений терроризма.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пункта 13 Концепции предупреждение (профилактика) терроризма осуществляется по трем основным направлениям: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а) создание системы противодействия идеологии терроризма;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б) осуществление мер правового,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в) усиление контроля за соблюдением админ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истративно-правовых режимов. 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 основании пункта 4 части 2 статьи 5 Федеральног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о закона от 6 марта 2006 г. №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1E2FBA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3.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1 статьи 5 Федерального закона от 6 марта 2006 г. № 35-ФЗ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BF6CD8" w:rsidRPr="00531C52" w:rsidP="001E2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Согласно выписке из Единого госуда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рственного реестра юридических лиц               от 11.09.2025 № НОМЕР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основным видом деятельности                            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деяте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льность религиозных организаций (ОКВЭД 94.91).</w:t>
      </w:r>
    </w:p>
    <w:p w:rsidR="00AF7433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Как усматривается из материалов дела, 12.09.2025г. проведен анализ состояния антитеррористической защищенности объектов религиозных организаций, расположенных на территории обслуживания ДМОВО— филиала ФГКУ «УВ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 ВНГ России по Республике Крым», а также Перечня объектов (территорий), расположенных в пределах территории субъекта Российской Федерации и подлежащих антитеррористической защите (Перечня объектов (территорий) религиозных организаций на территории Республ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ики Крым, утвержденный Министром внутренней политики, информации и связи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А. Куршутовым в 2024 году), в результате которого установлено нарушение федерального законодательства о противодействии терроризму юридическим лицом — 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>, расположенной по адресу:</w:t>
      </w:r>
      <w:r w:rsidRPr="00531C52" w:rsidR="00A914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F7433" w:rsidRPr="00531C52" w:rsidP="00AF7433">
      <w:pPr>
        <w:tabs>
          <w:tab w:val="left" w:pos="4761"/>
        </w:tabs>
        <w:suppressAutoHyphens/>
        <w:spacing w:after="0" w:line="240" w:lineRule="auto"/>
        <w:ind w:firstLine="708"/>
        <w:jc w:val="both"/>
        <w:rPr>
          <w:rFonts w:ascii="Times New Roman" w:eastAsia="Tahoma" w:hAnsi="Times New Roman" w:cs="Noto Sans Devanagari;Times New"/>
          <w:kern w:val="2"/>
          <w:sz w:val="26"/>
          <w:szCs w:val="26"/>
          <w:lang w:eastAsia="zh-CN" w:bidi="hi-IN"/>
        </w:rPr>
      </w:pP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 xml:space="preserve">В ходе проведенного анализа было установлено, что 15.08.2024г. Министерством внутренней политики, информации и связи Республики Крым в адрес юридического лица —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 xml:space="preserve">, </w:t>
      </w: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расположенной по адресу: АДРЕС</w:t>
      </w: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 xml:space="preserve">, заказным письмом  направлено уведомление (от 15.08.2024, исх. № 16/01-37/1050) о включении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>,</w:t>
      </w: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расположенной</w:t>
      </w: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 xml:space="preserve"> по адресу: АДРЕС</w:t>
      </w: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, в Перечень и о необходимости проведения обследования и категорирования (РПО №НОМЕР</w:t>
      </w:r>
      <w:r w:rsidRPr="00531C52">
        <w:rPr>
          <w:rFonts w:ascii="Times New Roman" w:eastAsia="Times New Roman" w:hAnsi="Times New Roman"/>
          <w:bCs/>
          <w:spacing w:val="-10"/>
          <w:sz w:val="26"/>
          <w:szCs w:val="26"/>
          <w:lang w:eastAsia="ru-RU"/>
        </w:rPr>
        <w:t>, 28.09.2024 — вручено адресату).</w:t>
      </w:r>
    </w:p>
    <w:p w:rsidR="00A52028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проведенного анализа комиссией ДМОВО проведена сверка, по результатам которой составлен Акт сверки от 12 сентября 2025 года, свидетельствующий об отсутствии в период с 28.09.2024г.  по 12.09.2025г.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обращений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, расположенной по адресу: АДРЕС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, о выделении сотрудника Росгвардии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участия в обследовании и категорировании объекта.</w:t>
      </w:r>
    </w:p>
    <w:p w:rsidR="00A52028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Таким образом:</w:t>
      </w:r>
    </w:p>
    <w:p w:rsidR="00A52028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согласно п. 8 раздела II Требований — срок создания комиссии истек 15.12.2024г.;</w:t>
      </w:r>
    </w:p>
    <w:p w:rsidR="00A52028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согласно п. 15 раздела II Требований — срок работы комиссии истек 14.01.2025г.;</w:t>
      </w:r>
    </w:p>
    <w:p w:rsidR="00A52028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согласно п. 21 раздела II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Требований — срок оформления акта обследования и категорирования истек 24.01.2025г.;</w:t>
      </w:r>
    </w:p>
    <w:p w:rsidR="00A52028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согласно п. 23 раздела III Требований — срок разработки паспорта безопасности объекта истек 23.02.2025г.;</w:t>
      </w:r>
    </w:p>
    <w:p w:rsidR="0004514D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п. 24 раздела III Требований — срок согласования и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утверждения паспорта безопасности истек 25.03.2025г.</w:t>
      </w:r>
    </w:p>
    <w:p w:rsidR="00A52028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частями 1, 3 статьи 4.8. КоАП РФ временем и датой совершения правонарушения является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00 час. 01 мин. ДАТА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г., срок давности привлечения          к административной ответственнос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ти не истек.</w:t>
      </w:r>
    </w:p>
    <w:p w:rsidR="00CF15DF" w:rsidRPr="00531C52" w:rsidP="00A520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Место совершения правонарушения: АДРЕС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018D5" w:rsidRPr="00531C52" w:rsidP="005018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Данное административное правонарушение, выявлено в ходе осуществления государственного контроля (надзора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BF2BEA" w:rsidRPr="00531C52" w:rsidP="005018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Согласно ст. 2.1 ч. 2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норм и правил, за нарушение которых настоящим Кодексом или законами с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убъекта РФ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376FC6" w:rsidRPr="00531C52" w:rsidP="005018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Каких либо препятствий для приведения актуализации паспорта безопасности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не имелось. </w:t>
      </w:r>
    </w:p>
    <w:p w:rsidR="00376FC6" w:rsidRPr="00531C52" w:rsidP="00FF61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eastAsia="Times New Roman" w:hAnsi="Times New Roman"/>
          <w:sz w:val="26"/>
          <w:szCs w:val="26"/>
        </w:rPr>
        <w:t xml:space="preserve">           При таких обстоятельствах в действиях юридического лица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</w:rPr>
        <w:t>содержится сос</w:t>
      </w:r>
      <w:r w:rsidRPr="00531C52">
        <w:rPr>
          <w:rFonts w:ascii="Times New Roman" w:eastAsia="Times New Roman" w:hAnsi="Times New Roman"/>
          <w:sz w:val="26"/>
          <w:szCs w:val="26"/>
        </w:rPr>
        <w:t>тав административного правонарушения, и суд</w:t>
      </w:r>
      <w:r w:rsidRPr="00531C52" w:rsidR="00833B52">
        <w:rPr>
          <w:rFonts w:ascii="Times New Roman" w:eastAsia="Times New Roman" w:hAnsi="Times New Roman"/>
          <w:sz w:val="26"/>
          <w:szCs w:val="26"/>
        </w:rPr>
        <w:t xml:space="preserve"> квалифицирует его деяния по ч.2</w:t>
      </w:r>
      <w:r w:rsidRPr="00531C52">
        <w:rPr>
          <w:rFonts w:ascii="Times New Roman" w:eastAsia="Times New Roman" w:hAnsi="Times New Roman"/>
          <w:sz w:val="26"/>
          <w:szCs w:val="26"/>
        </w:rPr>
        <w:t xml:space="preserve"> ст. 20.35 КоАП РФ, а именно: н</w:t>
      </w:r>
      <w:r w:rsidRPr="00531C52">
        <w:rPr>
          <w:rFonts w:ascii="Times New Roman" w:hAnsi="Times New Roman"/>
          <w:sz w:val="26"/>
          <w:szCs w:val="26"/>
        </w:rPr>
        <w:t>арушение требований к антитеррористической защищенности объектов (территорий).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Протокол об административном правонарушении составлен в соотв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етствии со п. 4 ч. 5 ст. 28.3 КоАП РФ, в нем отражены все сведения, необходимые для разрешения дела. 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Срок давности привлечения не истек.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по делу доказательства являются допустимыми и достаточными для установления вины юридического лица в со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вершении административного правонарушения, предусмотренного ч. </w:t>
      </w:r>
      <w:r w:rsidRPr="00531C52" w:rsidR="00833B5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20.35 КоАП РФ.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</w:t>
      </w:r>
      <w:r w:rsidRPr="00531C52" w:rsidR="0017726A">
        <w:rPr>
          <w:rFonts w:ascii="Times New Roman" w:eastAsia="Times New Roman" w:hAnsi="Times New Roman"/>
          <w:sz w:val="26"/>
          <w:szCs w:val="26"/>
          <w:lang w:eastAsia="ru-RU"/>
        </w:rPr>
        <w:t>нарушения, предусмотренного  ч.</w:t>
      </w:r>
      <w:r w:rsidRPr="00531C52" w:rsidR="00833B5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31C52" w:rsidR="0017726A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20.35  КоАП РФ, доказана и нашла свое подтверждение в ходе производства по делу об административном правонарушении.   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не принимает во внимание доводы </w:t>
      </w:r>
      <w:r w:rsidRPr="00531C52" w:rsidR="0017726A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законного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представителя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531C52" w:rsidR="00EC78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относительно возможности применения положений ст. 4.1.1 КоАП РФ и замену штрафа на предупреждение.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общими правилами назначения административного наказания, основанными на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ое правонарушение, в соответствии с Кодексом Российской Федерации об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административных правонарушениях (часть 1 статьи 4.1 названного Кодекса).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Положениями части 1 статьи 4.1.1 Кодекса Российской Федерации об административных правонарушениях установлено, ч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то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статьи, за впервые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й раздела II данного Кодекса или закона субъекта Российской Федерации об административных правонарушениях. 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В силу положений части 2 статьи 3.4 Кодекса Российской Федерации об административных правонарушениях предупреждение устанавливается за впервые совер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376FC6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взаимосвязанных положений части 2 статьи 3.4 и части 1 статьи 4.1.1 Кодекса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</w:t>
      </w:r>
    </w:p>
    <w:p w:rsidR="001274DC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531C52" w:rsidR="00376FC6">
        <w:rPr>
          <w:rFonts w:ascii="Times New Roman" w:eastAsia="Times New Roman" w:hAnsi="Times New Roman"/>
          <w:sz w:val="26"/>
          <w:szCs w:val="26"/>
          <w:lang w:eastAsia="ru-RU"/>
        </w:rPr>
        <w:t>аличии всей совокупности условий, указанных в части 2 статьи 3.4 указанного Кодекса, необходимых для применения положений части 1 статьи 4.1.1 данного Кодекса, для замены административного наказания в виде административного штрафа на предупреждение в части таких обстоятельств как отсутствие возникновения угрозы причинения вреда жизни и здоровью людей, безопасности государства, имущественного ущерба вследствие несоблюдения лицом требований законодательства к антитеррористической защищенности торгового объекта (территории) и противодействии терроризму в условиях складывающейся общественно-политической, социальной и оперативной обстановкой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. Принимая во внимание, что нарушение связано с несоблюдением требований о противодействии терроризму, что влечет угрозу жизни и здоровь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я граждан</w:t>
      </w:r>
      <w:r w:rsidRPr="00531C52" w:rsidR="00376FC6">
        <w:rPr>
          <w:rFonts w:ascii="Times New Roman" w:eastAsia="Times New Roman" w:hAnsi="Times New Roman"/>
          <w:sz w:val="26"/>
          <w:szCs w:val="26"/>
          <w:lang w:eastAsia="ru-RU"/>
        </w:rPr>
        <w:t>, мировым судь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531C52" w:rsidR="00376FC6">
        <w:rPr>
          <w:rFonts w:ascii="Times New Roman" w:eastAsia="Times New Roman" w:hAnsi="Times New Roman"/>
          <w:sz w:val="26"/>
          <w:szCs w:val="26"/>
          <w:lang w:eastAsia="ru-RU"/>
        </w:rPr>
        <w:t xml:space="preserve"> не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находит оснований для применения чт. 4.1.1 КоАП РФ.</w:t>
      </w:r>
    </w:p>
    <w:p w:rsidR="00EC7835" w:rsidRPr="00531C52" w:rsidP="005018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76FC6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Оснований для освобождения юридического лица от административной ответственности  судьей не установлено.</w:t>
      </w:r>
    </w:p>
    <w:p w:rsidR="00376FC6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 Обстоятельствами, смягчающими административную ответственность, судьей признается совершение правонарушения впервые.</w:t>
      </w:r>
    </w:p>
    <w:p w:rsidR="00376FC6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отягчающих административную ответственность - не установлено.</w:t>
      </w:r>
    </w:p>
    <w:p w:rsidR="00376FC6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При определении размера наказания, мировой судья учитывает ха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рактер совершенного  правонарушения, обстоятельства его совершения, степень общественной опасности, отсутствие отягчающих вину обстоятельств, </w:t>
      </w:r>
      <w:r w:rsidRPr="00531C52" w:rsidR="00EC7835">
        <w:rPr>
          <w:rFonts w:ascii="Times New Roman" w:eastAsia="Times New Roman" w:hAnsi="Times New Roman"/>
          <w:sz w:val="26"/>
          <w:szCs w:val="26"/>
          <w:lang w:eastAsia="ru-RU"/>
        </w:rPr>
        <w:t xml:space="preserve">наличие </w:t>
      </w:r>
      <w:r w:rsidRPr="00531C52" w:rsidR="00EC783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исключительных и смягчающих обстоятельств,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возможным назначить наказание в виде </w:t>
      </w:r>
      <w:r w:rsidRPr="00531C52" w:rsidR="0016365B">
        <w:rPr>
          <w:rFonts w:ascii="Times New Roman" w:eastAsia="Times New Roman" w:hAnsi="Times New Roman"/>
          <w:sz w:val="26"/>
          <w:szCs w:val="26"/>
          <w:lang w:eastAsia="ru-RU"/>
        </w:rPr>
        <w:t>штрафа</w:t>
      </w:r>
      <w:r w:rsidRPr="00531C52" w:rsidR="008A304C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50 000 руб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76FC6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 и руководствуясь ст. ст.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4.1,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29.9- 29.10, </w:t>
      </w:r>
      <w:r w:rsidRPr="00531C52" w:rsidR="0016365B">
        <w:rPr>
          <w:rFonts w:ascii="Times New Roman" w:eastAsia="Times New Roman" w:hAnsi="Times New Roman"/>
          <w:sz w:val="26"/>
          <w:szCs w:val="26"/>
          <w:lang w:eastAsia="ru-RU"/>
        </w:rPr>
        <w:t>20.35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531C52" w:rsidR="008A304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91439" w:rsidRPr="00531C52" w:rsidP="005018D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2BEA" w:rsidRPr="00531C52" w:rsidP="005018D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16365B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Юридическое лицо – </w:t>
      </w:r>
      <w:r w:rsidRPr="00531C52">
        <w:rPr>
          <w:rFonts w:ascii="Times New Roman" w:eastAsia="Times New Roman" w:hAnsi="Times New Roman"/>
          <w:b/>
          <w:sz w:val="26"/>
          <w:szCs w:val="26"/>
          <w:lang w:eastAsia="ru-RU"/>
        </w:rPr>
        <w:t>НАИМЕНОВАНИЕ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признать виновным в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совершении административного правонарушения, предусмотренного </w:t>
      </w:r>
      <w:r w:rsidRPr="00531C52" w:rsidR="002D52DF">
        <w:rPr>
          <w:rFonts w:ascii="Times New Roman" w:eastAsia="Times New Roman" w:hAnsi="Times New Roman"/>
          <w:sz w:val="26"/>
          <w:szCs w:val="26"/>
          <w:lang w:eastAsia="ru-RU"/>
        </w:rPr>
        <w:t xml:space="preserve">ч. </w:t>
      </w:r>
      <w:r w:rsidRPr="00531C52" w:rsidR="001E2FB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31C52" w:rsidR="002D52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4" w:history="1">
        <w:r w:rsidRPr="00531C52" w:rsidR="002D52DF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ст. 20</w:t>
        </w:r>
        <w:r w:rsidRPr="00531C52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.</w:t>
        </w:r>
        <w:r w:rsidRPr="00531C52" w:rsidR="002D52DF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35</w:t>
        </w:r>
        <w:r w:rsidRPr="00531C52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 xml:space="preserve"> КоАП РФ</w:t>
        </w:r>
      </w:hyperlink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 и  назначить административное наказание  в ви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де штрафа в размере </w:t>
      </w:r>
      <w:r w:rsidRPr="00531C52" w:rsidR="002D52DF">
        <w:rPr>
          <w:rFonts w:ascii="Times New Roman" w:eastAsia="Times New Roman" w:hAnsi="Times New Roman"/>
          <w:b/>
          <w:sz w:val="26"/>
          <w:szCs w:val="26"/>
          <w:lang w:eastAsia="ru-RU"/>
        </w:rPr>
        <w:t>50</w:t>
      </w:r>
      <w:r w:rsidRPr="00531C52" w:rsidR="001E2FB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31C52" w:rsidR="002D52DF">
        <w:rPr>
          <w:rFonts w:ascii="Times New Roman" w:eastAsia="Times New Roman" w:hAnsi="Times New Roman"/>
          <w:b/>
          <w:sz w:val="26"/>
          <w:szCs w:val="26"/>
          <w:lang w:eastAsia="ru-RU"/>
        </w:rPr>
        <w:t>000</w:t>
      </w:r>
      <w:r w:rsidRPr="00531C52" w:rsidR="001E2FB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1C52" w:rsidR="002D52DF">
        <w:rPr>
          <w:rFonts w:ascii="Times New Roman" w:eastAsia="Times New Roman" w:hAnsi="Times New Roman"/>
          <w:sz w:val="26"/>
          <w:szCs w:val="26"/>
          <w:lang w:eastAsia="ru-RU"/>
        </w:rPr>
        <w:t>рублей (пятьдесят тысяч рублей)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6365B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Штраф подлежит уплате по следующим реквизитам: РЕКВИЗИТЫ</w:t>
      </w:r>
      <w:r w:rsidRPr="00531C52">
        <w:rPr>
          <w:rFonts w:ascii="Times New Roman" w:hAnsi="Times New Roman"/>
          <w:sz w:val="26"/>
          <w:szCs w:val="26"/>
        </w:rPr>
        <w:t>.</w:t>
      </w:r>
    </w:p>
    <w:p w:rsidR="00BC5B63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Разъяснить, что в соответствии с ч.1 с</w:t>
      </w:r>
      <w:r w:rsidRPr="00531C52">
        <w:rPr>
          <w:rFonts w:ascii="Times New Roman" w:hAnsi="Times New Roman"/>
          <w:sz w:val="26"/>
          <w:szCs w:val="26"/>
        </w:rPr>
        <w:t xml:space="preserve">т.32.2 КоАП РФ Административный </w:t>
      </w:r>
      <w:r w:rsidRPr="00531C52">
        <w:rPr>
          <w:rFonts w:ascii="Times New Roman" w:hAnsi="Times New Roman"/>
          <w:b/>
          <w:sz w:val="26"/>
          <w:szCs w:val="26"/>
        </w:rPr>
        <w:t>штраф должен быть уплачен</w:t>
      </w:r>
      <w:r w:rsidRPr="00531C52">
        <w:rPr>
          <w:rFonts w:ascii="Times New Roman" w:hAnsi="Times New Roman"/>
          <w:sz w:val="26"/>
          <w:szCs w:val="26"/>
        </w:rPr>
        <w:t xml:space="preserve"> в полном размере лицом, привлеченным к административной ответственности, </w:t>
      </w:r>
      <w:r w:rsidRPr="00531C52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531C52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</w:t>
      </w:r>
      <w:r w:rsidRPr="00531C52">
        <w:rPr>
          <w:rFonts w:ascii="Times New Roman" w:hAnsi="Times New Roman"/>
          <w:sz w:val="26"/>
          <w:szCs w:val="26"/>
        </w:rPr>
        <w:t>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C5B63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b/>
          <w:sz w:val="26"/>
          <w:szCs w:val="26"/>
        </w:rPr>
        <w:t xml:space="preserve"> При уплате</w:t>
      </w:r>
      <w:r w:rsidRPr="00531C52">
        <w:rPr>
          <w:rFonts w:ascii="Times New Roman" w:hAnsi="Times New Roman"/>
          <w:sz w:val="26"/>
          <w:szCs w:val="26"/>
        </w:rPr>
        <w:t xml:space="preserve"> административного штрафа за административное правонарушение</w:t>
      </w:r>
      <w:r w:rsidRPr="00531C52">
        <w:rPr>
          <w:rFonts w:ascii="Times New Roman" w:hAnsi="Times New Roman"/>
          <w:sz w:val="26"/>
          <w:szCs w:val="26"/>
        </w:rPr>
        <w:t xml:space="preserve">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</w:t>
      </w:r>
      <w:r w:rsidRPr="00531C52">
        <w:rPr>
          <w:rFonts w:ascii="Times New Roman" w:hAnsi="Times New Roman"/>
          <w:b/>
          <w:sz w:val="26"/>
          <w:szCs w:val="26"/>
        </w:rPr>
        <w:t>не поз</w:t>
      </w:r>
      <w:r w:rsidRPr="00531C52">
        <w:rPr>
          <w:rFonts w:ascii="Times New Roman" w:hAnsi="Times New Roman"/>
          <w:b/>
          <w:sz w:val="26"/>
          <w:szCs w:val="26"/>
        </w:rPr>
        <w:t>днее</w:t>
      </w:r>
      <w:r w:rsidRPr="00531C52">
        <w:rPr>
          <w:rFonts w:ascii="Times New Roman" w:hAnsi="Times New Roman"/>
          <w:sz w:val="26"/>
          <w:szCs w:val="26"/>
        </w:rPr>
        <w:t xml:space="preserve"> </w:t>
      </w:r>
      <w:r w:rsidRPr="00531C52">
        <w:rPr>
          <w:rFonts w:ascii="Times New Roman" w:hAnsi="Times New Roman"/>
          <w:b/>
          <w:sz w:val="26"/>
          <w:szCs w:val="26"/>
        </w:rPr>
        <w:t>двадцати дней</w:t>
      </w:r>
      <w:r w:rsidRPr="00531C52">
        <w:rPr>
          <w:rFonts w:ascii="Times New Roman" w:hAnsi="Times New Roman"/>
          <w:sz w:val="26"/>
          <w:szCs w:val="26"/>
        </w:rPr>
        <w:t xml:space="preserve"> со дня вынесения постановления о наложении административного штрафа административный </w:t>
      </w:r>
      <w:r w:rsidRPr="00531C52">
        <w:rPr>
          <w:rFonts w:ascii="Times New Roman" w:hAnsi="Times New Roman"/>
          <w:b/>
          <w:sz w:val="26"/>
          <w:szCs w:val="26"/>
        </w:rPr>
        <w:t>штраф</w:t>
      </w:r>
      <w:r w:rsidRPr="00531C52">
        <w:rPr>
          <w:rFonts w:ascii="Times New Roman" w:hAnsi="Times New Roman"/>
          <w:sz w:val="26"/>
          <w:szCs w:val="26"/>
        </w:rPr>
        <w:t xml:space="preserve"> </w:t>
      </w:r>
      <w:r w:rsidRPr="00531C52">
        <w:rPr>
          <w:rFonts w:ascii="Times New Roman" w:hAnsi="Times New Roman"/>
          <w:b/>
          <w:sz w:val="26"/>
          <w:szCs w:val="26"/>
        </w:rPr>
        <w:t>может быть уплачен в размере половины суммы наложенного административного штрафа</w:t>
      </w:r>
      <w:r w:rsidRPr="00531C52">
        <w:rPr>
          <w:rFonts w:ascii="Times New Roman" w:hAnsi="Times New Roman"/>
          <w:sz w:val="26"/>
          <w:szCs w:val="26"/>
        </w:rPr>
        <w:t xml:space="preserve">, за исключением административных правонарушений, предусмотренных </w:t>
      </w:r>
      <w:r w:rsidRPr="00531C52">
        <w:rPr>
          <w:rFonts w:ascii="Times New Roman" w:hAnsi="Times New Roman"/>
          <w:sz w:val="26"/>
          <w:szCs w:val="26"/>
        </w:rPr>
        <w:t>статьями 13.11, 13.15, 13.37, 14.31, 14.31.2, частями 5 - 7 статьи 14.32, статьями 14.33, 14.56, 15.21, 15.30, 19.3, частями 1 - 8.1, 9.1 - 39 статьи 19.5, статьями 19.5.1, 19.6, 19.8 - 19.8.2, 19.23, частями 2 и 3 статьи 19.27, статьями 19.28, 19.29, 19.3</w:t>
      </w:r>
      <w:r w:rsidRPr="00531C52">
        <w:rPr>
          <w:rFonts w:ascii="Times New Roman" w:hAnsi="Times New Roman"/>
          <w:sz w:val="26"/>
          <w:szCs w:val="26"/>
        </w:rPr>
        <w:t>0, 19.33, 19.34, 20.3, частью 2 статьи 20.28 настоящего Кодекса.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</w:t>
      </w:r>
      <w:r w:rsidRPr="00531C52">
        <w:rPr>
          <w:rFonts w:ascii="Times New Roman" w:hAnsi="Times New Roman"/>
          <w:sz w:val="26"/>
          <w:szCs w:val="26"/>
        </w:rPr>
        <w:t>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</w:t>
      </w:r>
      <w:r w:rsidRPr="00531C52">
        <w:rPr>
          <w:rFonts w:ascii="Times New Roman" w:hAnsi="Times New Roman"/>
          <w:sz w:val="26"/>
          <w:szCs w:val="26"/>
        </w:rPr>
        <w:t>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</w:t>
      </w:r>
      <w:r w:rsidRPr="00531C52">
        <w:rPr>
          <w:rFonts w:ascii="Times New Roman" w:hAnsi="Times New Roman"/>
          <w:sz w:val="26"/>
          <w:szCs w:val="26"/>
        </w:rPr>
        <w:t>о судьей, органом, должностным лицом, вынесшими такое постановление, административный штраф уплачивается в полном размере (ч. 1.3-1.3.3).</w:t>
      </w:r>
    </w:p>
    <w:p w:rsidR="0016365B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31C52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</w:t>
      </w:r>
      <w:r w:rsidRPr="00531C52" w:rsidR="00BC5B63">
        <w:rPr>
          <w:rFonts w:ascii="Times New Roman" w:hAnsi="Times New Roman"/>
          <w:sz w:val="26"/>
          <w:szCs w:val="26"/>
        </w:rPr>
        <w:t xml:space="preserve"> судебного участка № 5</w:t>
      </w:r>
      <w:r w:rsidRPr="00531C52" w:rsidR="001E2FBA">
        <w:rPr>
          <w:rFonts w:ascii="Times New Roman" w:hAnsi="Times New Roman"/>
          <w:sz w:val="26"/>
          <w:szCs w:val="26"/>
        </w:rPr>
        <w:t>4</w:t>
      </w:r>
      <w:r w:rsidRPr="00531C52" w:rsidR="00BC5B6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</w:t>
      </w:r>
      <w:r w:rsidRPr="00531C52">
        <w:rPr>
          <w:rFonts w:ascii="Times New Roman" w:hAnsi="Times New Roman"/>
          <w:sz w:val="26"/>
          <w:szCs w:val="26"/>
        </w:rPr>
        <w:t xml:space="preserve">, вынесшего постановление, в течение 10 дней со дня вручения или получения постановления. </w:t>
      </w:r>
    </w:p>
    <w:p w:rsidR="0016365B" w:rsidRPr="00531C52" w:rsidP="005018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365B" w:rsidRPr="00531C52" w:rsidP="005018D5">
      <w:pPr>
        <w:shd w:val="clear" w:color="auto" w:fill="FFFFFF"/>
        <w:spacing w:after="0" w:line="240" w:lineRule="auto"/>
        <w:ind w:firstLine="708"/>
        <w:jc w:val="both"/>
        <w:rPr>
          <w:sz w:val="26"/>
          <w:szCs w:val="26"/>
        </w:rPr>
      </w:pP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 </w:t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31C5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И.В. Чернецкая</w:t>
      </w:r>
    </w:p>
    <w:p w:rsidR="002A5C76" w:rsidRPr="00531C52" w:rsidP="005018D5">
      <w:pPr>
        <w:spacing w:after="0" w:line="240" w:lineRule="auto"/>
        <w:ind w:firstLine="708"/>
        <w:jc w:val="both"/>
        <w:rPr>
          <w:sz w:val="26"/>
          <w:szCs w:val="26"/>
        </w:rPr>
      </w:pPr>
    </w:p>
    <w:sectPr w:rsidSect="001E2FBA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swiss"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EC"/>
    <w:rsid w:val="0004514D"/>
    <w:rsid w:val="000C0782"/>
    <w:rsid w:val="001274DC"/>
    <w:rsid w:val="0016365B"/>
    <w:rsid w:val="0017726A"/>
    <w:rsid w:val="001E2FBA"/>
    <w:rsid w:val="001E7E18"/>
    <w:rsid w:val="002A5C76"/>
    <w:rsid w:val="002B29C2"/>
    <w:rsid w:val="002D52DF"/>
    <w:rsid w:val="00376FC6"/>
    <w:rsid w:val="005018D5"/>
    <w:rsid w:val="00505A26"/>
    <w:rsid w:val="00531C52"/>
    <w:rsid w:val="005F50DE"/>
    <w:rsid w:val="006E1FF9"/>
    <w:rsid w:val="007871B4"/>
    <w:rsid w:val="007C2C13"/>
    <w:rsid w:val="00833B52"/>
    <w:rsid w:val="008A304C"/>
    <w:rsid w:val="009F5688"/>
    <w:rsid w:val="00A40FA5"/>
    <w:rsid w:val="00A52028"/>
    <w:rsid w:val="00A82C57"/>
    <w:rsid w:val="00A91439"/>
    <w:rsid w:val="00AF7433"/>
    <w:rsid w:val="00B411EC"/>
    <w:rsid w:val="00B5046B"/>
    <w:rsid w:val="00B57E2D"/>
    <w:rsid w:val="00BC5B63"/>
    <w:rsid w:val="00BD7F8F"/>
    <w:rsid w:val="00BF2BEA"/>
    <w:rsid w:val="00BF6CD8"/>
    <w:rsid w:val="00CF15DF"/>
    <w:rsid w:val="00D4186E"/>
    <w:rsid w:val="00EA3959"/>
    <w:rsid w:val="00EC7835"/>
    <w:rsid w:val="00EE0D62"/>
    <w:rsid w:val="00F66376"/>
    <w:rsid w:val="00FC188F"/>
    <w:rsid w:val="00FF61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6365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0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8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9.7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