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5F0" w:rsidRPr="00B16514" w:rsidP="009445F0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Дело № 5-5</w:t>
      </w:r>
      <w:r w:rsidRPr="00B16514" w:rsidR="00430F4F">
        <w:rPr>
          <w:rFonts w:ascii="Times New Roman" w:hAnsi="Times New Roman" w:cs="Times New Roman"/>
          <w:sz w:val="24"/>
          <w:szCs w:val="24"/>
        </w:rPr>
        <w:t>5</w:t>
      </w:r>
      <w:r w:rsidRPr="00B16514">
        <w:rPr>
          <w:rFonts w:ascii="Times New Roman" w:hAnsi="Times New Roman" w:cs="Times New Roman"/>
          <w:sz w:val="24"/>
          <w:szCs w:val="24"/>
        </w:rPr>
        <w:t>-</w:t>
      </w:r>
      <w:r w:rsidR="00D53958">
        <w:rPr>
          <w:rFonts w:ascii="Times New Roman" w:hAnsi="Times New Roman" w:cs="Times New Roman"/>
          <w:sz w:val="24"/>
          <w:szCs w:val="24"/>
        </w:rPr>
        <w:t>196</w:t>
      </w:r>
      <w:r w:rsidRPr="00B16514">
        <w:rPr>
          <w:rFonts w:ascii="Times New Roman" w:hAnsi="Times New Roman" w:cs="Times New Roman"/>
          <w:sz w:val="24"/>
          <w:szCs w:val="24"/>
        </w:rPr>
        <w:t>/202</w:t>
      </w:r>
      <w:r w:rsidR="00D53958">
        <w:rPr>
          <w:rFonts w:ascii="Times New Roman" w:hAnsi="Times New Roman" w:cs="Times New Roman"/>
          <w:sz w:val="24"/>
          <w:szCs w:val="24"/>
        </w:rPr>
        <w:t>5</w:t>
      </w:r>
    </w:p>
    <w:p w:rsidR="009445F0" w:rsidRPr="00B16514" w:rsidP="00FF2337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2CA9">
        <w:rPr>
          <w:rFonts w:ascii="Times New Roman" w:hAnsi="Times New Roman" w:cs="Times New Roman"/>
          <w:sz w:val="24"/>
          <w:szCs w:val="24"/>
        </w:rPr>
        <w:t>91MS0055-01-202</w:t>
      </w:r>
      <w:r w:rsidR="00D53958">
        <w:rPr>
          <w:rFonts w:ascii="Times New Roman" w:hAnsi="Times New Roman" w:cs="Times New Roman"/>
          <w:sz w:val="24"/>
          <w:szCs w:val="24"/>
        </w:rPr>
        <w:t>5</w:t>
      </w:r>
      <w:r w:rsidRPr="00222CA9">
        <w:rPr>
          <w:rFonts w:ascii="Times New Roman" w:hAnsi="Times New Roman" w:cs="Times New Roman"/>
          <w:sz w:val="24"/>
          <w:szCs w:val="24"/>
        </w:rPr>
        <w:t>-001</w:t>
      </w:r>
      <w:r w:rsidR="00D53958">
        <w:rPr>
          <w:rFonts w:ascii="Times New Roman" w:hAnsi="Times New Roman" w:cs="Times New Roman"/>
          <w:sz w:val="24"/>
          <w:szCs w:val="24"/>
        </w:rPr>
        <w:t>062</w:t>
      </w:r>
      <w:r w:rsidRPr="00222CA9">
        <w:rPr>
          <w:rFonts w:ascii="Times New Roman" w:hAnsi="Times New Roman" w:cs="Times New Roman"/>
          <w:sz w:val="24"/>
          <w:szCs w:val="24"/>
        </w:rPr>
        <w:t>-</w:t>
      </w:r>
      <w:r w:rsidR="00D53958">
        <w:rPr>
          <w:rFonts w:ascii="Times New Roman" w:hAnsi="Times New Roman" w:cs="Times New Roman"/>
          <w:sz w:val="24"/>
          <w:szCs w:val="24"/>
        </w:rPr>
        <w:t>89</w:t>
      </w:r>
    </w:p>
    <w:p w:rsidR="009445F0" w:rsidRPr="00B16514" w:rsidP="009445F0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222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4D489A" w:rsidR="003A5BE8">
        <w:rPr>
          <w:rFonts w:ascii="Times New Roman" w:hAnsi="Times New Roman" w:cs="Times New Roman"/>
          <w:sz w:val="24"/>
          <w:szCs w:val="24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6514">
        <w:rPr>
          <w:rFonts w:ascii="Times New Roman" w:hAnsi="Times New Roman" w:cs="Times New Roman"/>
          <w:sz w:val="24"/>
          <w:szCs w:val="24"/>
        </w:rPr>
        <w:t xml:space="preserve"> года                 </w:t>
      </w:r>
      <w:r w:rsidRPr="00B16514" w:rsidR="005D3F5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8786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16514" w:rsidR="005D3F5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16514">
        <w:rPr>
          <w:rFonts w:ascii="Times New Roman" w:hAnsi="Times New Roman" w:cs="Times New Roman"/>
          <w:sz w:val="24"/>
          <w:szCs w:val="24"/>
        </w:rPr>
        <w:t xml:space="preserve"> пгт. Красногвардейское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Мировой судья судебного участка № 5</w:t>
      </w:r>
      <w:r w:rsidRPr="00B16514" w:rsidR="00430F4F">
        <w:rPr>
          <w:rFonts w:ascii="Times New Roman" w:hAnsi="Times New Roman" w:cs="Times New Roman"/>
          <w:sz w:val="24"/>
          <w:szCs w:val="24"/>
        </w:rPr>
        <w:t>5</w:t>
      </w:r>
      <w:r w:rsidRPr="00B16514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B16514" w:rsidR="00430F4F">
        <w:rPr>
          <w:rFonts w:ascii="Times New Roman" w:hAnsi="Times New Roman" w:cs="Times New Roman"/>
          <w:sz w:val="24"/>
          <w:szCs w:val="24"/>
        </w:rPr>
        <w:t>Белова Ю.Г.,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рассмотрев в судебном заседании в помещении судебного участка № 5</w:t>
      </w:r>
      <w:r w:rsidRPr="00B16514" w:rsidR="00430F4F">
        <w:rPr>
          <w:rFonts w:ascii="Times New Roman" w:hAnsi="Times New Roman" w:cs="Times New Roman"/>
          <w:sz w:val="24"/>
          <w:szCs w:val="24"/>
        </w:rPr>
        <w:t>5</w:t>
      </w:r>
      <w:r w:rsidRPr="00B16514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должностного лица – </w:t>
      </w:r>
      <w:r w:rsidR="00AD2BDA">
        <w:rPr>
          <w:rFonts w:ascii="Times New Roman" w:eastAsia="Calibri" w:hAnsi="Times New Roman" w:cs="Times New Roman"/>
          <w:color w:val="FF0000"/>
          <w:sz w:val="24"/>
          <w:szCs w:val="24"/>
        </w:rPr>
        <w:t>ФИО ДАТА РОЖДЕНИЯ ПАСПОРТНЫЕ ДАННЫЕ АДРЕС</w:t>
      </w:r>
    </w:p>
    <w:p w:rsidR="00D4707F" w:rsidRPr="00B16514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5D17" w:rsidRPr="00B16514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установил:</w:t>
      </w:r>
    </w:p>
    <w:p w:rsidR="00D53958" w:rsidRPr="00D53958" w:rsidP="00D53958">
      <w:pPr>
        <w:spacing w:after="0"/>
        <w:ind w:firstLine="708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ФИО </w:t>
      </w:r>
      <w:r w:rsidRPr="004D489A" w:rsidR="004D4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являясь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директором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НАЗВАНИЕ ОРГАНИЗАЦИИ</w:t>
      </w:r>
      <w:r w:rsidRPr="00B16514" w:rsidR="00E411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6514" w:rsidR="003F1F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3958">
        <w:rPr>
          <w:rFonts w:ascii="Times New Roman" w:eastAsia="Calibri" w:hAnsi="Times New Roman" w:cs="Times New Roman"/>
          <w:sz w:val="24"/>
          <w:szCs w:val="24"/>
        </w:rPr>
        <w:t>в нарушение п. 3 ст.11 Федерального закона от 01.04.1996 года №27-ФЗ «Об индивидуальном (персонифицированном) учете в системе обязательного пенсионного страхования», своевременно не предостави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л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>сведения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пенсии (подраздел 1.2 раздела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>1 Формы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ЕФС-1) за 202</w:t>
      </w:r>
      <w:r w:rsidR="002C647C">
        <w:rPr>
          <w:rFonts w:ascii="Times New Roman" w:eastAsia="Calibri" w:hAnsi="Times New Roman" w:cs="Times New Roman"/>
          <w:color w:val="00B0F0"/>
          <w:sz w:val="24"/>
          <w:szCs w:val="24"/>
        </w:rPr>
        <w:t>4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год</w:t>
      </w:r>
      <w:r w:rsidRPr="00D53958">
        <w:rPr>
          <w:rFonts w:ascii="Times New Roman" w:eastAsia="Calibri" w:hAnsi="Times New Roman" w:cs="Times New Roman"/>
          <w:sz w:val="24"/>
          <w:szCs w:val="24"/>
        </w:rPr>
        <w:t>, чем соверши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л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правонарушение, предусмотренное  ч. 1 ст. 15.33.2 КоАП РФ.</w:t>
      </w:r>
    </w:p>
    <w:p w:rsidR="00D53958" w:rsidRPr="00D53958" w:rsidP="00D5395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Срок предоставления 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>сведений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 –  по окончании календарного года не позднее 25-го числа месяца, следующего за отчетным периодом, то есть срок предоставления отчета по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Форме ЕФС-1 Раздела 1 подраздела 1.2 за 202</w:t>
      </w:r>
      <w:r w:rsidR="002C647C">
        <w:rPr>
          <w:rFonts w:ascii="Times New Roman" w:eastAsia="Calibri" w:hAnsi="Times New Roman" w:cs="Times New Roman"/>
          <w:color w:val="0070C0"/>
          <w:sz w:val="24"/>
          <w:szCs w:val="24"/>
        </w:rPr>
        <w:t>4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год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– до </w:t>
      </w:r>
      <w:r w:rsidRPr="00D53958">
        <w:rPr>
          <w:rFonts w:ascii="Times New Roman" w:eastAsia="Calibri" w:hAnsi="Times New Roman" w:cs="Times New Roman"/>
          <w:color w:val="00B050"/>
          <w:sz w:val="24"/>
          <w:szCs w:val="24"/>
        </w:rPr>
        <w:t>2</w:t>
      </w:r>
      <w:r w:rsidR="002C647C">
        <w:rPr>
          <w:rFonts w:ascii="Times New Roman" w:eastAsia="Calibri" w:hAnsi="Times New Roman" w:cs="Times New Roman"/>
          <w:color w:val="00B050"/>
          <w:sz w:val="24"/>
          <w:szCs w:val="24"/>
        </w:rPr>
        <w:t>7</w:t>
      </w:r>
      <w:r w:rsidRPr="00D53958">
        <w:rPr>
          <w:rFonts w:ascii="Times New Roman" w:eastAsia="Calibri" w:hAnsi="Times New Roman" w:cs="Times New Roman"/>
          <w:color w:val="00B050"/>
          <w:sz w:val="24"/>
          <w:szCs w:val="24"/>
        </w:rPr>
        <w:t>.01.202</w:t>
      </w:r>
      <w:r w:rsidR="002C647C">
        <w:rPr>
          <w:rFonts w:ascii="Times New Roman" w:eastAsia="Calibri" w:hAnsi="Times New Roman" w:cs="Times New Roman"/>
          <w:color w:val="00B05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53958" w:rsidRPr="00D53958" w:rsidP="00D5395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Фактически отчет по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Форме ЕФС-1 Раздела 1 подраздела 1.2 Сведения о страховом стаже за 202</w:t>
      </w:r>
      <w:r w:rsidR="002C647C">
        <w:rPr>
          <w:rFonts w:ascii="Times New Roman" w:eastAsia="Calibri" w:hAnsi="Times New Roman" w:cs="Times New Roman"/>
          <w:color w:val="0070C0"/>
          <w:sz w:val="24"/>
          <w:szCs w:val="24"/>
        </w:rPr>
        <w:t>4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год (с типом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исходная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)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предоставлен 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21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3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года.  </w:t>
      </w:r>
    </w:p>
    <w:p w:rsidR="00D53958" w:rsidRPr="00D53958" w:rsidP="00D5395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Время совершения правонарушения 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8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.01.202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года.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D53958" w:rsidRPr="00D53958" w:rsidP="00D539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39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 совершения правонарушения: адрес организации </w:t>
      </w:r>
      <w:r w:rsidRPr="00D5395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AD2BDA">
        <w:rPr>
          <w:rFonts w:ascii="Times New Roman" w:eastAsia="Calibri" w:hAnsi="Times New Roman" w:cs="Times New Roman"/>
          <w:color w:val="7030A0"/>
          <w:sz w:val="24"/>
          <w:szCs w:val="24"/>
        </w:rPr>
        <w:t>А</w:t>
      </w:r>
      <w:r w:rsidR="00AD2BDA">
        <w:rPr>
          <w:rFonts w:ascii="Times New Roman" w:eastAsia="Calibri" w:hAnsi="Times New Roman" w:cs="Times New Roman"/>
          <w:color w:val="7030A0"/>
          <w:sz w:val="24"/>
          <w:szCs w:val="24"/>
        </w:rPr>
        <w:t>ДРЕС</w:t>
      </w:r>
      <w:r w:rsidRPr="00D539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C647C" w:rsidP="00D53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 судебное заседание </w:t>
      </w:r>
      <w:r w:rsidR="00AD2B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>не явилс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, о времени и месте рассмотрения дела </w:t>
      </w:r>
      <w:r w:rsidRPr="00D53958">
        <w:rPr>
          <w:rFonts w:ascii="Times New Roman" w:eastAsia="Calibri" w:hAnsi="Times New Roman" w:cs="Times New Roman"/>
          <w:sz w:val="24"/>
          <w:szCs w:val="24"/>
        </w:rPr>
        <w:t>извещ</w:t>
      </w:r>
      <w:r>
        <w:rPr>
          <w:rFonts w:ascii="Times New Roman" w:eastAsia="Calibri" w:hAnsi="Times New Roman" w:cs="Times New Roman"/>
          <w:sz w:val="24"/>
          <w:szCs w:val="24"/>
        </w:rPr>
        <w:t>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надлежащим образом. Предоставил ходатайство о рассмотрении дела без его участия.</w:t>
      </w:r>
    </w:p>
    <w:p w:rsidR="00D53958" w:rsidRPr="00D53958" w:rsidP="00D53958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Судья, исследовав в совокупности материалы дела об административном правонарушении, приходит к выводу о том, что вина</w:t>
      </w:r>
      <w:r w:rsidR="00AD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2B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AD2B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C647C" w:rsidR="002C64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39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предусмотренного ч.1 ст.15.33.2 КоАП РФ, доказана и нашла свое подтверждение в ходе производства по делу об административном правонарушении. </w:t>
      </w:r>
    </w:p>
    <w:p w:rsidR="00D53958" w:rsidRPr="00D53958" w:rsidP="00D539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Из пункта 1 статьи 11 Федерального закона от 01.04.1996 N 27-ФЗ "Об индивидуальном (персонифицированном) учете в системе обязательного пенсионного страхования" (далее также - Закон N 27-ФЗ) следует, что страхователи представляют предусмотренные пунктами 2 - 2.2 и 2.4 настоящей статьи сведения для индивидуального (персонифицированного) учета в органы Пенсионного фонда Российской Федерации по месту их регистрации, а сведения, предусмотренные пунктом 2.3 настоящей статьи, - в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налоговые органы по месту их учета.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Согласно пп.3 п. 2 ст.11 Закон N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договоры о передаче полномочий по управлению правами, заключенные с организацией по управлению правами на коллективной основе) 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>сведения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Pr="00D539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958" w:rsidRPr="00D53958" w:rsidP="00D53958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Пунктом 3 статьи 11 Закона N 27-ФЗ установлено, что сведения, указанные в подпункте 3 пункта 2 настоящей статьи, представляются страхователями по окончании календарного года не </w:t>
      </w:r>
      <w:r w:rsidRPr="00D53958">
        <w:rPr>
          <w:rFonts w:ascii="Times New Roman" w:eastAsia="Calibri" w:hAnsi="Times New Roman" w:cs="Times New Roman"/>
          <w:sz w:val="24"/>
          <w:szCs w:val="24"/>
        </w:rPr>
        <w:t>позднее 25-го числа месяца, следующего за отчетным периодом, в отношении застрахованных лиц, которые в отчетном периоде.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Как следует из материалов дела, отчет по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Форме ЕФС-1 Раздела 1 подраздела 1.2 Сведения о страховом стаже за 202</w:t>
      </w:r>
      <w:r w:rsidR="002C647C">
        <w:rPr>
          <w:rFonts w:ascii="Times New Roman" w:eastAsia="Calibri" w:hAnsi="Times New Roman" w:cs="Times New Roman"/>
          <w:color w:val="0070C0"/>
          <w:sz w:val="24"/>
          <w:szCs w:val="24"/>
        </w:rPr>
        <w:t>4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год (с типом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исходная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)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предоставлен 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21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3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53958" w:rsidRPr="00D53958" w:rsidP="00D5395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Срок предоставления 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>сведений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– по окончании календарного года не позднее 25-го числа месяца, следующего за отчетным периодом, то есть срок предоставления отчета по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Форме ЕФС-1 Раздела 1 подраздела 1.2 за 202</w:t>
      </w:r>
      <w:r w:rsidR="002C647C">
        <w:rPr>
          <w:rFonts w:ascii="Times New Roman" w:eastAsia="Calibri" w:hAnsi="Times New Roman" w:cs="Times New Roman"/>
          <w:color w:val="0070C0"/>
          <w:sz w:val="24"/>
          <w:szCs w:val="24"/>
        </w:rPr>
        <w:t>4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год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– до </w:t>
      </w:r>
      <w:r w:rsidRPr="00D53958">
        <w:rPr>
          <w:rFonts w:ascii="Times New Roman" w:eastAsia="Calibri" w:hAnsi="Times New Roman" w:cs="Times New Roman"/>
          <w:color w:val="00B050"/>
          <w:sz w:val="24"/>
          <w:szCs w:val="24"/>
        </w:rPr>
        <w:t>2</w:t>
      </w:r>
      <w:r w:rsidR="002C647C">
        <w:rPr>
          <w:rFonts w:ascii="Times New Roman" w:eastAsia="Calibri" w:hAnsi="Times New Roman" w:cs="Times New Roman"/>
          <w:color w:val="00B050"/>
          <w:sz w:val="24"/>
          <w:szCs w:val="24"/>
        </w:rPr>
        <w:t>7</w:t>
      </w:r>
      <w:r w:rsidRPr="00D53958">
        <w:rPr>
          <w:rFonts w:ascii="Times New Roman" w:eastAsia="Calibri" w:hAnsi="Times New Roman" w:cs="Times New Roman"/>
          <w:color w:val="00B050"/>
          <w:sz w:val="24"/>
          <w:szCs w:val="24"/>
        </w:rPr>
        <w:t>.01.202</w:t>
      </w:r>
      <w:r w:rsidR="002C647C">
        <w:rPr>
          <w:rFonts w:ascii="Times New Roman" w:eastAsia="Calibri" w:hAnsi="Times New Roman" w:cs="Times New Roman"/>
          <w:color w:val="00B05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Фактически отчет по форме ЕФС-1 предоставлен 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21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3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года.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Время совершения правонарушения – 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8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.01.202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года.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 силу ч. 1 </w:t>
      </w:r>
      <w:hyperlink r:id="rId4" w:anchor="/document/12125267/entry/15332" w:history="1">
        <w:r w:rsidRPr="002C647C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ст. 15.33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.2 КоАП РФ непредставление в установленный </w:t>
      </w:r>
      <w:hyperlink r:id="rId5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или в искаженном виде, за исключением случаев, предусмотренных </w:t>
      </w:r>
      <w:hyperlink r:id="rId6" w:history="1">
        <w:r w:rsidRPr="00D5395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частью 2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 - влечет наложение административного штрафа на должностных лиц в размере от трехсот до пятисот рублей.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На основании </w:t>
      </w:r>
      <w:hyperlink r:id="rId4" w:anchor="/document/12125267/entry/24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ст. 2.4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ответственность, как должностные лица (примечание к </w:t>
      </w:r>
      <w:hyperlink r:id="rId4" w:anchor="/document/12125267/entry/24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ст. 2.4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> КоАП РФ).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Из материалов дела усматривается, что </w:t>
      </w:r>
      <w:r w:rsidR="00AD2B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является субъектом ответственности по ч. 1 </w:t>
      </w:r>
      <w:hyperlink r:id="rId4" w:anchor="/document/12125267/entry/15332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ст. 15.33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.2 КоАП РФ, поскольку согласно выписке из единого государственного реестра юридических лиц, на момент совершения правонарушения 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он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явля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лс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я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директором</w:t>
      </w:r>
      <w:r w:rsidR="00AD2BD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НАЗВАНИЕ ОРГАНИЗАЦИИ</w:t>
      </w:r>
      <w:r w:rsidRPr="00D539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Таким образом, вина </w:t>
      </w:r>
      <w:r w:rsidR="003E58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>в совершении административного правонарушения, ответственность за которое предусмотрена</w:t>
      </w:r>
      <w:r w:rsidR="004D31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anchor="/document/12125267/entry/15332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>ч. 1 ст. 15.33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.2 КоАП  РФ, подтверждается совокупностью собранных по делу доказательств, а именно: протоколом об административном правонарушении 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№091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S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202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50001460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от 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03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6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г.; </w:t>
      </w:r>
      <w:r w:rsidRPr="00D53958">
        <w:rPr>
          <w:rFonts w:ascii="Times New Roman" w:eastAsia="Calibri" w:hAnsi="Times New Roman" w:cs="Times New Roman"/>
          <w:sz w:val="24"/>
          <w:szCs w:val="24"/>
        </w:rPr>
        <w:t>уведомлением о регистрации юридического лица в территориальном</w:t>
      </w:r>
      <w:r w:rsidR="004D31BE">
        <w:rPr>
          <w:rFonts w:ascii="Times New Roman" w:eastAsia="Calibri" w:hAnsi="Times New Roman" w:cs="Times New Roman"/>
          <w:sz w:val="24"/>
          <w:szCs w:val="24"/>
        </w:rPr>
        <w:t xml:space="preserve"> органе пенсионного и социального страхования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РФ; выпиской из единого государственного реестра юридических лиц;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копией Формы ЕФС-1,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копией протокола проверки отчетности, копией уведомления о доставке, копией Акта о выявлении правонарушения, </w:t>
      </w:r>
      <w:r w:rsidR="004D31BE">
        <w:rPr>
          <w:rFonts w:ascii="Times New Roman" w:eastAsia="Calibri" w:hAnsi="Times New Roman" w:cs="Times New Roman"/>
          <w:sz w:val="24"/>
          <w:szCs w:val="24"/>
        </w:rPr>
        <w:t>извещением о доставке</w:t>
      </w:r>
      <w:r w:rsidRPr="00D539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3E58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>в совершении административного правонарушения, предусмотренного</w:t>
      </w:r>
      <w:hyperlink r:id="rId7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 xml:space="preserve"> ч. 1 ст.15.33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>.2 КоАП РФ.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Таким образом, судья полагает, что вина </w:t>
      </w:r>
      <w:r w:rsidR="003E58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ст.15.33.2 КоАП РФ, доказана и нашла свое подтверждение в ходе производства по делу об административном правонарушении.  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3E58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>правильно квалифицированы по ч. 1 ст.15.33.2 КоАП РФ, т.к. он своевременно не предоставил сведения по форме ЕФС-1.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="003E58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мировым судьей установлено: совершение правонарушения впервые.     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Обстоятельств, отягчающих административную ответственность </w:t>
      </w:r>
      <w:r w:rsidRPr="00D53958">
        <w:rPr>
          <w:rFonts w:ascii="Times New Roman" w:eastAsia="Calibri" w:hAnsi="Times New Roman" w:cs="Times New Roman"/>
          <w:sz w:val="24"/>
          <w:szCs w:val="24"/>
        </w:rPr>
        <w:br/>
      </w:r>
      <w:r w:rsidR="003E58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ст.4.3 КоАП РФ, мировым судьей не установлено.   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ч. 2 ст.4.1 КоАП РФ, учитывая характер совершенного административного правонарушения, личность виновного, отсутствие обстоятельств, которые отягчают административную ответственность </w:t>
      </w:r>
      <w:r w:rsidR="003E58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В соответствии с ч. 1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определено, что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Государственный контроль (надзор),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D53958" w:rsidRPr="00D53958" w:rsidP="00D53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Принимая во внимание, что правонарушение </w:t>
      </w:r>
      <w:r w:rsidR="003E58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совершено впервые, данное правонарушение выявлено в ходе осуществления государственного контроля (надзора) в сфере индивидуального (персонифицированного) учета в системе обязательного пенсионного страхования, отсутствием обстоятельств, предусмотренных ч. 2 ст. 3.4 КоАП РФ, и с учетом положений ч. 1 ст. 4.1.1 КоАП РФ, судья приходит к выводу, что назначенный </w:t>
      </w:r>
      <w:r w:rsidR="003E58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>штраф подлежит замене на предупреждение.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Статьей 3 ст. 4.1.1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На основании изложенного, и руководствуясь ч. 1 ст. 15.33.2,  ст. 29.10, ч.1 ст.4.1.1 КоАП РФ, мировой судья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3958" w:rsidRPr="00D53958" w:rsidP="00D53958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постановил:</w:t>
      </w:r>
    </w:p>
    <w:p w:rsidR="00D53958" w:rsidRPr="00D53958" w:rsidP="00D5395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b/>
          <w:sz w:val="24"/>
          <w:szCs w:val="24"/>
        </w:rPr>
        <w:t>должностное лицо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3958">
        <w:rPr>
          <w:rFonts w:ascii="Times New Roman" w:eastAsia="Calibri" w:hAnsi="Times New Roman" w:cs="Times New Roman"/>
          <w:sz w:val="24"/>
          <w:szCs w:val="24"/>
        </w:rPr>
        <w:t>–</w:t>
      </w:r>
      <w:r w:rsidR="003E58F3">
        <w:rPr>
          <w:rFonts w:ascii="Times New Roman" w:eastAsia="Calibri" w:hAnsi="Times New Roman" w:cs="Times New Roman"/>
          <w:sz w:val="24"/>
          <w:szCs w:val="24"/>
        </w:rPr>
        <w:t>Н</w:t>
      </w:r>
      <w:r w:rsidR="003E58F3">
        <w:rPr>
          <w:rFonts w:ascii="Times New Roman" w:eastAsia="Calibri" w:hAnsi="Times New Roman" w:cs="Times New Roman"/>
          <w:sz w:val="24"/>
          <w:szCs w:val="24"/>
        </w:rPr>
        <w:t>АЗВАНИЕ ОРГАНИЗАЦЦИ ФИО</w:t>
      </w:r>
      <w:r w:rsidRPr="004D31BE" w:rsidR="004D31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E58F3">
        <w:rPr>
          <w:rFonts w:ascii="Times New Roman" w:eastAsia="Calibri" w:hAnsi="Times New Roman" w:cs="Times New Roman"/>
          <w:sz w:val="24"/>
          <w:szCs w:val="24"/>
        </w:rPr>
        <w:t>ДАТА РОЖДЕНИЯ</w:t>
      </w:r>
      <w:r w:rsidRPr="00D53958">
        <w:rPr>
          <w:rFonts w:ascii="Times New Roman" w:eastAsia="Calibri" w:hAnsi="Times New Roman" w:cs="Times New Roman"/>
          <w:sz w:val="24"/>
          <w:szCs w:val="24"/>
        </w:rPr>
        <w:t>, признать винов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н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ым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15.33.2 КоАП РФ и объявить 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е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му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53958">
        <w:rPr>
          <w:rFonts w:ascii="Times New Roman" w:eastAsia="Calibri" w:hAnsi="Times New Roman" w:cs="Times New Roman"/>
          <w:sz w:val="24"/>
          <w:szCs w:val="24"/>
        </w:rPr>
        <w:t>предупреждение.</w:t>
      </w:r>
    </w:p>
    <w:p w:rsidR="009F73E4" w:rsidRPr="009F73E4" w:rsidP="00D539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3E4">
        <w:rPr>
          <w:rFonts w:ascii="Times New Roman" w:hAnsi="Times New Roman" w:cs="Times New Roman"/>
          <w:i/>
          <w:sz w:val="24"/>
          <w:szCs w:val="24"/>
        </w:rPr>
        <w:t xml:space="preserve"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="00FF2337">
        <w:rPr>
          <w:rFonts w:ascii="Times New Roman" w:hAnsi="Times New Roman" w:cs="Times New Roman"/>
          <w:i/>
          <w:sz w:val="24"/>
          <w:szCs w:val="24"/>
        </w:rPr>
        <w:t>дней</w:t>
      </w:r>
      <w:r w:rsidRPr="009F73E4">
        <w:rPr>
          <w:rFonts w:ascii="Times New Roman" w:hAnsi="Times New Roman" w:cs="Times New Roman"/>
          <w:i/>
          <w:sz w:val="24"/>
          <w:szCs w:val="24"/>
        </w:rPr>
        <w:t xml:space="preserve"> со дня получения его копии.</w:t>
      </w:r>
    </w:p>
    <w:p w:rsidR="009F73E4" w:rsidRPr="00B85626" w:rsidP="009F73E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3E4" w:rsidRPr="005A1CA1" w:rsidP="009F73E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626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Ю.Г. Белова</w:t>
      </w:r>
    </w:p>
    <w:p w:rsidR="00B16F25" w:rsidRPr="00B16514" w:rsidP="009F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FF2337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F45EC5"/>
    <w:multiLevelType w:val="hybridMultilevel"/>
    <w:tmpl w:val="DFB02716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BE1E5B"/>
    <w:multiLevelType w:val="hybridMultilevel"/>
    <w:tmpl w:val="70E80F86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13EB"/>
    <w:rsid w:val="0001205F"/>
    <w:rsid w:val="00017DED"/>
    <w:rsid w:val="00021226"/>
    <w:rsid w:val="00024D10"/>
    <w:rsid w:val="00025A5C"/>
    <w:rsid w:val="000302C2"/>
    <w:rsid w:val="00040007"/>
    <w:rsid w:val="00051C4E"/>
    <w:rsid w:val="0008402E"/>
    <w:rsid w:val="000B5ED8"/>
    <w:rsid w:val="000D55F3"/>
    <w:rsid w:val="000E2137"/>
    <w:rsid w:val="000F5092"/>
    <w:rsid w:val="000F6E58"/>
    <w:rsid w:val="0010611B"/>
    <w:rsid w:val="001233AA"/>
    <w:rsid w:val="001255CC"/>
    <w:rsid w:val="00132A22"/>
    <w:rsid w:val="00143E81"/>
    <w:rsid w:val="00157F73"/>
    <w:rsid w:val="00163B30"/>
    <w:rsid w:val="0017147E"/>
    <w:rsid w:val="0017467D"/>
    <w:rsid w:val="001C4C6E"/>
    <w:rsid w:val="001D1228"/>
    <w:rsid w:val="00222CA9"/>
    <w:rsid w:val="00250319"/>
    <w:rsid w:val="0025116A"/>
    <w:rsid w:val="00255804"/>
    <w:rsid w:val="00270F77"/>
    <w:rsid w:val="00273B47"/>
    <w:rsid w:val="00283F39"/>
    <w:rsid w:val="00284BB4"/>
    <w:rsid w:val="00294374"/>
    <w:rsid w:val="002B229D"/>
    <w:rsid w:val="002C647C"/>
    <w:rsid w:val="002D2CB8"/>
    <w:rsid w:val="002D5CC7"/>
    <w:rsid w:val="002E448E"/>
    <w:rsid w:val="002E6843"/>
    <w:rsid w:val="002F4E92"/>
    <w:rsid w:val="003028CD"/>
    <w:rsid w:val="0030501D"/>
    <w:rsid w:val="00321106"/>
    <w:rsid w:val="003254E6"/>
    <w:rsid w:val="00353FA6"/>
    <w:rsid w:val="00354F52"/>
    <w:rsid w:val="003607D8"/>
    <w:rsid w:val="003731B1"/>
    <w:rsid w:val="0037413A"/>
    <w:rsid w:val="00380805"/>
    <w:rsid w:val="0039085D"/>
    <w:rsid w:val="00395EBD"/>
    <w:rsid w:val="003A5BE8"/>
    <w:rsid w:val="003B5238"/>
    <w:rsid w:val="003E255D"/>
    <w:rsid w:val="003E58F3"/>
    <w:rsid w:val="003F1F13"/>
    <w:rsid w:val="003F2847"/>
    <w:rsid w:val="003F2CD2"/>
    <w:rsid w:val="003F7692"/>
    <w:rsid w:val="00421718"/>
    <w:rsid w:val="00430F4F"/>
    <w:rsid w:val="004351EE"/>
    <w:rsid w:val="00436098"/>
    <w:rsid w:val="004457D1"/>
    <w:rsid w:val="00455D69"/>
    <w:rsid w:val="004711CA"/>
    <w:rsid w:val="004A0C52"/>
    <w:rsid w:val="004D216D"/>
    <w:rsid w:val="004D31BE"/>
    <w:rsid w:val="004D489A"/>
    <w:rsid w:val="004E0759"/>
    <w:rsid w:val="004E5FF0"/>
    <w:rsid w:val="00503D99"/>
    <w:rsid w:val="005151A9"/>
    <w:rsid w:val="0052108B"/>
    <w:rsid w:val="0054359C"/>
    <w:rsid w:val="00560A3A"/>
    <w:rsid w:val="005A1CA1"/>
    <w:rsid w:val="005A5998"/>
    <w:rsid w:val="005C1247"/>
    <w:rsid w:val="005C72BF"/>
    <w:rsid w:val="005D3F58"/>
    <w:rsid w:val="005F5C26"/>
    <w:rsid w:val="0061655B"/>
    <w:rsid w:val="006211DF"/>
    <w:rsid w:val="006262B4"/>
    <w:rsid w:val="00643B94"/>
    <w:rsid w:val="006672A0"/>
    <w:rsid w:val="00673097"/>
    <w:rsid w:val="0069257C"/>
    <w:rsid w:val="006A3E14"/>
    <w:rsid w:val="006B1232"/>
    <w:rsid w:val="006C3E4C"/>
    <w:rsid w:val="006C4E0D"/>
    <w:rsid w:val="006F0ADA"/>
    <w:rsid w:val="00704DA5"/>
    <w:rsid w:val="0074011A"/>
    <w:rsid w:val="007420EE"/>
    <w:rsid w:val="00746CA8"/>
    <w:rsid w:val="00746F9A"/>
    <w:rsid w:val="007548DC"/>
    <w:rsid w:val="00757B96"/>
    <w:rsid w:val="00765C1D"/>
    <w:rsid w:val="00766D08"/>
    <w:rsid w:val="007672B8"/>
    <w:rsid w:val="0077232A"/>
    <w:rsid w:val="00773CDF"/>
    <w:rsid w:val="007749C1"/>
    <w:rsid w:val="007A6DF0"/>
    <w:rsid w:val="007C0996"/>
    <w:rsid w:val="007C3736"/>
    <w:rsid w:val="007C4DA1"/>
    <w:rsid w:val="007D2D2F"/>
    <w:rsid w:val="007D7759"/>
    <w:rsid w:val="007D7BCC"/>
    <w:rsid w:val="007E1B25"/>
    <w:rsid w:val="007F4EDD"/>
    <w:rsid w:val="0080436D"/>
    <w:rsid w:val="00811E0C"/>
    <w:rsid w:val="00820EAA"/>
    <w:rsid w:val="008246C6"/>
    <w:rsid w:val="00833866"/>
    <w:rsid w:val="00860D7F"/>
    <w:rsid w:val="00884AAD"/>
    <w:rsid w:val="008940AF"/>
    <w:rsid w:val="008A6BFB"/>
    <w:rsid w:val="008D04AE"/>
    <w:rsid w:val="008D7B97"/>
    <w:rsid w:val="00901EFD"/>
    <w:rsid w:val="00902D85"/>
    <w:rsid w:val="00931D21"/>
    <w:rsid w:val="009369F5"/>
    <w:rsid w:val="009445F0"/>
    <w:rsid w:val="00975D36"/>
    <w:rsid w:val="009903AF"/>
    <w:rsid w:val="009A3569"/>
    <w:rsid w:val="009E18B7"/>
    <w:rsid w:val="009E6255"/>
    <w:rsid w:val="009F0189"/>
    <w:rsid w:val="009F2F68"/>
    <w:rsid w:val="009F73E4"/>
    <w:rsid w:val="00A048C7"/>
    <w:rsid w:val="00A44B02"/>
    <w:rsid w:val="00A45CE4"/>
    <w:rsid w:val="00A524A8"/>
    <w:rsid w:val="00A605F7"/>
    <w:rsid w:val="00A618A7"/>
    <w:rsid w:val="00A83D45"/>
    <w:rsid w:val="00AA5781"/>
    <w:rsid w:val="00AA6A1F"/>
    <w:rsid w:val="00AB674E"/>
    <w:rsid w:val="00AC5DE3"/>
    <w:rsid w:val="00AD2BDA"/>
    <w:rsid w:val="00AF0FBB"/>
    <w:rsid w:val="00AF1C80"/>
    <w:rsid w:val="00AF2A05"/>
    <w:rsid w:val="00AF4A73"/>
    <w:rsid w:val="00B16514"/>
    <w:rsid w:val="00B16F25"/>
    <w:rsid w:val="00B403BB"/>
    <w:rsid w:val="00B50B4D"/>
    <w:rsid w:val="00B613B8"/>
    <w:rsid w:val="00B7222C"/>
    <w:rsid w:val="00B85626"/>
    <w:rsid w:val="00B85D17"/>
    <w:rsid w:val="00B90166"/>
    <w:rsid w:val="00B97E37"/>
    <w:rsid w:val="00BA6A28"/>
    <w:rsid w:val="00BC4FA5"/>
    <w:rsid w:val="00BC590C"/>
    <w:rsid w:val="00BC6C54"/>
    <w:rsid w:val="00BD0718"/>
    <w:rsid w:val="00BE5C06"/>
    <w:rsid w:val="00C01447"/>
    <w:rsid w:val="00C03D1E"/>
    <w:rsid w:val="00C0702D"/>
    <w:rsid w:val="00C176F7"/>
    <w:rsid w:val="00C22524"/>
    <w:rsid w:val="00C33051"/>
    <w:rsid w:val="00C37099"/>
    <w:rsid w:val="00C4180B"/>
    <w:rsid w:val="00C43661"/>
    <w:rsid w:val="00C64FA5"/>
    <w:rsid w:val="00C76377"/>
    <w:rsid w:val="00C87863"/>
    <w:rsid w:val="00CA28DE"/>
    <w:rsid w:val="00CA606D"/>
    <w:rsid w:val="00CA7595"/>
    <w:rsid w:val="00CB3FE7"/>
    <w:rsid w:val="00CF142E"/>
    <w:rsid w:val="00CF6D82"/>
    <w:rsid w:val="00D04EC4"/>
    <w:rsid w:val="00D162D5"/>
    <w:rsid w:val="00D206D0"/>
    <w:rsid w:val="00D306B8"/>
    <w:rsid w:val="00D33532"/>
    <w:rsid w:val="00D367C1"/>
    <w:rsid w:val="00D4707F"/>
    <w:rsid w:val="00D5311B"/>
    <w:rsid w:val="00D53958"/>
    <w:rsid w:val="00D6034B"/>
    <w:rsid w:val="00D7415F"/>
    <w:rsid w:val="00D80AFD"/>
    <w:rsid w:val="00D8140F"/>
    <w:rsid w:val="00D84016"/>
    <w:rsid w:val="00D92D83"/>
    <w:rsid w:val="00D935C1"/>
    <w:rsid w:val="00DA09C3"/>
    <w:rsid w:val="00DA709B"/>
    <w:rsid w:val="00DD5B83"/>
    <w:rsid w:val="00DD6E9D"/>
    <w:rsid w:val="00DE025F"/>
    <w:rsid w:val="00DF7B8F"/>
    <w:rsid w:val="00E0190D"/>
    <w:rsid w:val="00E03AA6"/>
    <w:rsid w:val="00E4118D"/>
    <w:rsid w:val="00E42593"/>
    <w:rsid w:val="00E634CB"/>
    <w:rsid w:val="00E83093"/>
    <w:rsid w:val="00E83BA4"/>
    <w:rsid w:val="00E871CC"/>
    <w:rsid w:val="00E87BE6"/>
    <w:rsid w:val="00E96347"/>
    <w:rsid w:val="00EA40DF"/>
    <w:rsid w:val="00EA57BC"/>
    <w:rsid w:val="00EB6ABA"/>
    <w:rsid w:val="00EC7BE2"/>
    <w:rsid w:val="00EF594A"/>
    <w:rsid w:val="00F0004D"/>
    <w:rsid w:val="00F10FF0"/>
    <w:rsid w:val="00F21F3F"/>
    <w:rsid w:val="00F359B2"/>
    <w:rsid w:val="00F4094A"/>
    <w:rsid w:val="00F40FC6"/>
    <w:rsid w:val="00F413EB"/>
    <w:rsid w:val="00F44A8F"/>
    <w:rsid w:val="00F477C4"/>
    <w:rsid w:val="00F615C1"/>
    <w:rsid w:val="00F85C1F"/>
    <w:rsid w:val="00F865D9"/>
    <w:rsid w:val="00F875FB"/>
    <w:rsid w:val="00F921EA"/>
    <w:rsid w:val="00F956C4"/>
    <w:rsid w:val="00F95819"/>
    <w:rsid w:val="00FA47D5"/>
    <w:rsid w:val="00FC7E65"/>
    <w:rsid w:val="00FF2337"/>
    <w:rsid w:val="00FF4ED6"/>
    <w:rsid w:val="00FF56A0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7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0">
    <w:name w:val="Основной текст (2) + Полужирный"/>
    <w:basedOn w:val="DefaultParagraphFont"/>
    <w:rsid w:val="005C7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7147E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17147E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171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17147E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17147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