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968" w:rsidRPr="00FC19F8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Дело № 5-55-</w:t>
      </w:r>
      <w:r w:rsidR="004A38A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417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/</w:t>
      </w:r>
      <w:r w:rsidRPr="00FC19F8" w:rsidR="0091225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2024</w:t>
      </w:r>
    </w:p>
    <w:p w:rsidR="00C25968" w:rsidRPr="00FC19F8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CB693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91MS0055-01-2024-001786-35</w:t>
      </w:r>
    </w:p>
    <w:p w:rsidR="00C25968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25968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ПОСТАНОВЛЕНИЕ</w:t>
      </w:r>
    </w:p>
    <w:p w:rsidR="008B5CE5" w:rsidRPr="00DB0DE2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9"/>
          <w:szCs w:val="24"/>
          <w:lang w:eastAsia="ru-RU"/>
        </w:rPr>
      </w:pPr>
      <w:r w:rsidRPr="00DB0DE2">
        <w:rPr>
          <w:rFonts w:ascii="Times New Roman" w:eastAsia="Times New Roman" w:hAnsi="Times New Roman"/>
          <w:bCs/>
          <w:color w:val="000000"/>
          <w:spacing w:val="9"/>
          <w:szCs w:val="24"/>
          <w:lang w:eastAsia="ru-RU"/>
        </w:rPr>
        <w:t>Судебный участок №</w:t>
      </w:r>
      <w:r w:rsidR="00DB0DE2">
        <w:rPr>
          <w:rFonts w:ascii="Times New Roman" w:eastAsia="Times New Roman" w:hAnsi="Times New Roman"/>
          <w:bCs/>
          <w:color w:val="000000"/>
          <w:spacing w:val="9"/>
          <w:szCs w:val="24"/>
          <w:lang w:eastAsia="ru-RU"/>
        </w:rPr>
        <w:t xml:space="preserve"> </w:t>
      </w:r>
      <w:r w:rsidRPr="00DB0DE2">
        <w:rPr>
          <w:rFonts w:ascii="Times New Roman" w:eastAsia="Times New Roman" w:hAnsi="Times New Roman"/>
          <w:bCs/>
          <w:color w:val="000000"/>
          <w:spacing w:val="9"/>
          <w:szCs w:val="24"/>
          <w:lang w:eastAsia="ru-RU"/>
        </w:rPr>
        <w:t>5</w:t>
      </w:r>
      <w:r w:rsidR="00DB0DE2">
        <w:rPr>
          <w:rFonts w:ascii="Times New Roman" w:eastAsia="Times New Roman" w:hAnsi="Times New Roman"/>
          <w:bCs/>
          <w:color w:val="000000"/>
          <w:spacing w:val="9"/>
          <w:szCs w:val="24"/>
          <w:lang w:eastAsia="ru-RU"/>
        </w:rPr>
        <w:t>5</w:t>
      </w:r>
      <w:r w:rsidRPr="00DB0DE2">
        <w:rPr>
          <w:rFonts w:ascii="Times New Roman" w:eastAsia="Times New Roman" w:hAnsi="Times New Roman"/>
          <w:bCs/>
          <w:color w:val="000000"/>
          <w:spacing w:val="9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8B5CE5" w:rsidRPr="00DB0DE2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Cs w:val="24"/>
          <w:lang w:eastAsia="ru-RU"/>
        </w:rPr>
      </w:pPr>
      <w:r w:rsidRPr="00DB0DE2">
        <w:rPr>
          <w:rFonts w:ascii="Times New Roman" w:eastAsia="Times New Roman" w:hAnsi="Times New Roman"/>
          <w:bCs/>
          <w:color w:val="000000"/>
          <w:spacing w:val="9"/>
          <w:szCs w:val="24"/>
          <w:lang w:eastAsia="ru-RU"/>
        </w:rPr>
        <w:t>ул. Титова, д.</w:t>
      </w:r>
      <w:r w:rsidRPr="00DB0DE2">
        <w:rPr>
          <w:rFonts w:ascii="Times New Roman" w:eastAsia="Times New Roman" w:hAnsi="Times New Roman"/>
          <w:bCs/>
          <w:spacing w:val="9"/>
          <w:szCs w:val="24"/>
          <w:lang w:eastAsia="ru-RU"/>
        </w:rPr>
        <w:t>60,</w:t>
      </w:r>
      <w:r w:rsidRPr="00DB0DE2">
        <w:rPr>
          <w:rFonts w:ascii="Times New Roman" w:eastAsia="Times New Roman" w:hAnsi="Times New Roman"/>
          <w:iCs/>
          <w:szCs w:val="24"/>
          <w:lang w:eastAsia="ru-RU"/>
        </w:rPr>
        <w:t xml:space="preserve"> тел.: (36556) 2-18-28,  </w:t>
      </w:r>
      <w:r w:rsidRPr="00DB0DE2">
        <w:rPr>
          <w:rFonts w:ascii="Times New Roman" w:eastAsia="Times New Roman" w:hAnsi="Times New Roman"/>
          <w:iCs/>
          <w:szCs w:val="24"/>
          <w:lang w:eastAsia="ru-RU"/>
        </w:rPr>
        <w:t>е-</w:t>
      </w:r>
      <w:r w:rsidRPr="00DB0DE2">
        <w:rPr>
          <w:rFonts w:ascii="Times New Roman" w:eastAsia="Times New Roman" w:hAnsi="Times New Roman"/>
          <w:iCs/>
          <w:szCs w:val="24"/>
          <w:lang w:val="en-US" w:eastAsia="ru-RU"/>
        </w:rPr>
        <w:t>mail</w:t>
      </w:r>
      <w:r w:rsidRPr="00DB0DE2">
        <w:rPr>
          <w:rFonts w:ascii="Times New Roman" w:eastAsia="Times New Roman" w:hAnsi="Times New Roman"/>
          <w:iCs/>
          <w:szCs w:val="24"/>
          <w:lang w:eastAsia="ru-RU"/>
        </w:rPr>
        <w:t>:</w:t>
      </w:r>
      <w:r w:rsidRPr="00DB0DE2">
        <w:rPr>
          <w:rFonts w:ascii="Times New Roman" w:eastAsia="Times New Roman" w:hAnsi="Times New Roman"/>
          <w:szCs w:val="24"/>
          <w:lang w:val="en-US" w:eastAsia="ru-RU"/>
        </w:rPr>
        <w:t>ms</w:t>
      </w:r>
      <w:r w:rsidRPr="00DB0DE2" w:rsidR="00DB0DE2">
        <w:rPr>
          <w:rFonts w:ascii="Times New Roman" w:eastAsia="Times New Roman" w:hAnsi="Times New Roman"/>
          <w:szCs w:val="24"/>
          <w:lang w:eastAsia="ru-RU"/>
        </w:rPr>
        <w:t>55</w:t>
      </w:r>
      <w:r w:rsidRPr="00DB0DE2">
        <w:rPr>
          <w:rFonts w:ascii="Times New Roman" w:eastAsia="Times New Roman" w:hAnsi="Times New Roman"/>
          <w:szCs w:val="24"/>
          <w:lang w:eastAsia="ru-RU"/>
        </w:rPr>
        <w:t>@</w:t>
      </w:r>
      <w:r w:rsidRPr="00DB0DE2">
        <w:rPr>
          <w:rFonts w:ascii="Times New Roman" w:eastAsia="Times New Roman" w:hAnsi="Times New Roman"/>
          <w:szCs w:val="24"/>
          <w:lang w:val="en-US" w:eastAsia="ru-RU"/>
        </w:rPr>
        <w:t>must</w:t>
      </w:r>
      <w:r w:rsidRPr="00DB0DE2">
        <w:rPr>
          <w:rFonts w:ascii="Times New Roman" w:eastAsia="Times New Roman" w:hAnsi="Times New Roman"/>
          <w:szCs w:val="24"/>
          <w:lang w:eastAsia="ru-RU"/>
        </w:rPr>
        <w:t>.</w:t>
      </w:r>
      <w:r w:rsidRPr="00DB0DE2">
        <w:rPr>
          <w:rFonts w:ascii="Times New Roman" w:eastAsia="Times New Roman" w:hAnsi="Times New Roman"/>
          <w:szCs w:val="24"/>
          <w:lang w:val="en-US" w:eastAsia="ru-RU"/>
        </w:rPr>
        <w:t>rk</w:t>
      </w:r>
      <w:r w:rsidRPr="00DB0DE2">
        <w:rPr>
          <w:rFonts w:ascii="Times New Roman" w:eastAsia="Times New Roman" w:hAnsi="Times New Roman"/>
          <w:szCs w:val="24"/>
          <w:lang w:eastAsia="ru-RU"/>
        </w:rPr>
        <w:t>.</w:t>
      </w:r>
      <w:r w:rsidRPr="00DB0DE2">
        <w:rPr>
          <w:rFonts w:ascii="Times New Roman" w:eastAsia="Times New Roman" w:hAnsi="Times New Roman"/>
          <w:szCs w:val="24"/>
          <w:lang w:val="en-US" w:eastAsia="ru-RU"/>
        </w:rPr>
        <w:t>gov</w:t>
      </w:r>
      <w:r w:rsidRPr="00DB0DE2">
        <w:rPr>
          <w:rFonts w:ascii="Times New Roman" w:eastAsia="Times New Roman" w:hAnsi="Times New Roman"/>
          <w:szCs w:val="24"/>
          <w:lang w:eastAsia="ru-RU"/>
        </w:rPr>
        <w:t>.</w:t>
      </w:r>
      <w:r w:rsidRPr="00DB0DE2">
        <w:rPr>
          <w:rFonts w:ascii="Times New Roman" w:eastAsia="Times New Roman" w:hAnsi="Times New Roman"/>
          <w:szCs w:val="24"/>
          <w:lang w:val="en-US" w:eastAsia="ru-RU"/>
        </w:rPr>
        <w:t>ru</w:t>
      </w:r>
      <w:r w:rsidRPr="00DB0DE2">
        <w:rPr>
          <w:rFonts w:ascii="Times New Roman" w:eastAsia="Times New Roman" w:hAnsi="Times New Roman"/>
          <w:bCs/>
          <w:spacing w:val="9"/>
          <w:szCs w:val="24"/>
          <w:lang w:eastAsia="ru-RU"/>
        </w:rPr>
        <w:t>)</w:t>
      </w:r>
    </w:p>
    <w:p w:rsidR="008B5CE5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C25968" w:rsidP="00C25968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29 октября</w:t>
      </w:r>
      <w:r w:rsidR="00B55195">
        <w:rPr>
          <w:rFonts w:ascii="Times New Roman" w:eastAsia="Times New Roman" w:hAnsi="Times New Roman"/>
          <w:sz w:val="27"/>
          <w:szCs w:val="27"/>
          <w:lang w:eastAsia="ru-RU"/>
        </w:rPr>
        <w:t xml:space="preserve"> 2024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пгт. Красногвардейское</w:t>
      </w:r>
    </w:p>
    <w:p w:rsidR="00C25968" w:rsidP="00C25968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31389" w:rsidP="00B3138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55195" w:rsidR="00B55195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55195" w:rsidR="00B55195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Белова Ю.Г</w:t>
      </w:r>
      <w:r w:rsidR="00C25968">
        <w:rPr>
          <w:rFonts w:ascii="Times New Roman" w:eastAsia="Times New Roman" w:hAnsi="Times New Roman"/>
          <w:sz w:val="27"/>
          <w:szCs w:val="27"/>
          <w:lang w:eastAsia="ru-RU"/>
        </w:rPr>
        <w:t>., рассмотрев дело об административном правонарушении, о привлечении к административной ответственности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ч. 2 ст. 12.7 КоАП РФ, </w:t>
      </w:r>
      <w:r>
        <w:rPr>
          <w:rFonts w:ascii="Times New Roman" w:hAnsi="Times New Roman"/>
          <w:color w:val="000000"/>
          <w:sz w:val="26"/>
          <w:szCs w:val="26"/>
        </w:rPr>
        <w:t>в отношении: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B31389" w:rsidP="00C2596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FC19F8" w:rsidR="00B5519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ДАТА РОЖДЕНИЯ</w:t>
      </w:r>
      <w:r w:rsidRPr="00CB693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ПАСПОРТНЫЕ ДАННЫЕ</w:t>
      </w:r>
      <w:r w:rsidRPr="00CB693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 зарегистрированного и проживающего по адресу: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8B5CE5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</w:p>
    <w:p w:rsidR="00C25968" w:rsidP="00C259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Водитель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ДАТА И ВЕРМЯ</w:t>
      </w:r>
      <w:r w:rsidRPr="00FC19F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находясь на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АДРЕС2</w:t>
      </w:r>
      <w:r w:rsidRPr="00FC19F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будучи лишенным права управления транспортными средствами</w:t>
      </w:r>
      <w:r w:rsidR="008B5CE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C19F8" w:rsidR="008B5CE5">
        <w:rPr>
          <w:rFonts w:ascii="Times New Roman" w:eastAsia="Times New Roman" w:hAnsi="Times New Roman"/>
          <w:sz w:val="27"/>
          <w:szCs w:val="27"/>
          <w:lang w:eastAsia="ru-RU"/>
        </w:rPr>
        <w:t>на основании постановлени</w:t>
      </w:r>
      <w:r w:rsidR="00B31389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FC19F8" w:rsidR="008B5CE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мирового судьи судебного участка № 55 Красногвардейского судебного района Республики Крым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от </w:t>
      </w:r>
      <w:r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20.04.2022 года № 5-55-116/2022 и от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26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.2022 года № 5-5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186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/2022</w:t>
      </w:r>
      <w:r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управлял транспортным средством –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мопед «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МАРКА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»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без государственного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регистрационного</w:t>
      </w:r>
      <w:r w:rsidRPr="00FC19F8" w:rsidR="008B5CE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знак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</w:t>
      </w:r>
      <w:r w:rsidRPr="00FC19F8" w:rsidR="008B5CE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чем нарушил требования п. 2.1.1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ПДД РФ</w:t>
      </w:r>
      <w:r w:rsidRPr="00FC19F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FC19F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управления транспортным средством, не отрицал, </w:t>
      </w:r>
      <w:r w:rsidR="008B5CE5">
        <w:rPr>
          <w:rFonts w:ascii="Times New Roman" w:eastAsia="Times New Roman" w:hAnsi="Times New Roman"/>
          <w:sz w:val="27"/>
          <w:szCs w:val="27"/>
          <w:lang w:eastAsia="ru-RU"/>
        </w:rPr>
        <w:t xml:space="preserve">с обстоятельствами,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изложенны</w:t>
      </w:r>
      <w:r w:rsidR="008B5CE5">
        <w:rPr>
          <w:rFonts w:ascii="Times New Roman" w:eastAsia="Times New Roman" w:hAnsi="Times New Roman"/>
          <w:sz w:val="27"/>
          <w:szCs w:val="27"/>
          <w:lang w:eastAsia="ru-RU"/>
        </w:rPr>
        <w:t>ми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 в протоколе </w:t>
      </w:r>
      <w:r w:rsidR="008B5CE5">
        <w:rPr>
          <w:rFonts w:ascii="Times New Roman" w:eastAsia="Times New Roman" w:hAnsi="Times New Roman"/>
          <w:sz w:val="27"/>
          <w:szCs w:val="27"/>
          <w:lang w:eastAsia="ru-RU"/>
        </w:rPr>
        <w:t>согласился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C19F8"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вину признал, в содеянном раскаялся, просил назначить наказ</w:t>
      </w:r>
      <w:r w:rsidR="008B5CE5"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ание в виде обязательных работ.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выслушав привлекаемое лицо, суд пришел к выводу о наличии в действиях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правонарушения, предусмотренного ч. 2 ст. 12.7 КоАП РФ, исходя из следующего. 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2 ст. 12.7 КоАП РФ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цати суток, либо обязательные работы на срок от ста до двухсот часов.  </w:t>
      </w:r>
    </w:p>
    <w:p w:rsidR="00FC19F8" w:rsidRPr="00E41D9F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 предусмотренного ч. 2 ст. 12.7 КоАП РФ подтверждается, протоколом об административном правон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арушении 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82 АП №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256718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от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23.10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.2024  года; копией протокола об отстранении от управления транспортным средством 82 ОТ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063724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от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23.10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.2024 г.; копией постановления </w:t>
      </w:r>
      <w:r w:rsidRPr="00E41D9F"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№ 5-5</w:t>
      </w:r>
      <w:r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</w:t>
      </w:r>
      <w:r w:rsidRPr="00E41D9F"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</w:t>
      </w:r>
      <w:r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116</w:t>
      </w:r>
      <w:r w:rsidRPr="00E41D9F"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/2022 от </w:t>
      </w:r>
      <w:r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20.04</w:t>
      </w:r>
      <w:r w:rsidRPr="00E41D9F"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.2022г. вступившего в законную силу </w:t>
      </w:r>
      <w:r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12.05.2022г.</w:t>
      </w:r>
      <w:r w:rsidRPr="00DB0DE2"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;</w:t>
      </w:r>
      <w:r w:rsidRPr="00B31389"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E41D9F"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копией постановления</w:t>
      </w:r>
      <w:r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№ 5-5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186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/2022 от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26.05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.2022г. вступившего в законную силу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21.06.2022г.</w:t>
      </w:r>
      <w:r w:rsidRPr="00DB0DE2"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;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информацией 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ТС Госавтоинспекции МВД России, а также пояснениями данные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в </w:t>
      </w:r>
      <w:r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ходе</w:t>
      </w:r>
      <w:r w:rsid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судебного заседания</w:t>
      </w:r>
      <w:r w:rsidR="00B3138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Оценивая исследованные в ходе судебного разбирательства доказательства в их совокупности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, суд приходит к выводу о доказанности вины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 сведения, необходимые для разрешения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дела. Права,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становления вины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2 ст. 12.7 КоАП РФ.   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правильно квалифицированы по ч. 2 ст. 12.7 КоАП РФ, т.к. он, в нарушение п. 2.1.1 Правил дорожного движения Росс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ийской Федерации, управлял транспортным средством будучи лишенным права управления, таким образом, совершил административное правонарушение, предусмотренное ч. 2 ст. 12.7 КоАП РФ. </w:t>
      </w:r>
    </w:p>
    <w:p w:rsidR="00FC19F8" w:rsidRPr="00FC19F8" w:rsidP="00E41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</w:t>
      </w:r>
      <w:r w:rsidR="00E41D9F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министративную ответственность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признает признание вины, раскаяние лица.   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   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его имущественное положение, обстоятельства смягчающие и отсутствие обстоятельств, которые отягчают адм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инистративную ответственность.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пределах санкции статьи. 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На основании  ч. 2 ст.12.7 КоАП РФ, руководствуясь ст.ст. 29.9, 29.10 КоАП РФ, суд</w:t>
      </w:r>
      <w:r w:rsidR="008B5CE5">
        <w:rPr>
          <w:rFonts w:ascii="Times New Roman" w:eastAsia="Times New Roman" w:hAnsi="Times New Roman"/>
          <w:sz w:val="27"/>
          <w:szCs w:val="27"/>
          <w:lang w:eastAsia="ru-RU"/>
        </w:rPr>
        <w:t>ья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 -</w:t>
      </w:r>
    </w:p>
    <w:p w:rsidR="00FC19F8" w:rsidRPr="00FC19F8" w:rsidP="00E41D9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E41D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ДАТА РОЖДЕНИЯ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ч. 2 ст. 12.7 КоАП РФ, и назначить ему наказание в виде </w:t>
      </w:r>
      <w:r w:rsidRPr="00DB0D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100 часов обязательных работ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Постановлен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FC19F8" w:rsidRPr="00FC19F8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1692" w:rsidP="008B5CE5">
      <w:pPr>
        <w:spacing w:after="0" w:line="240" w:lineRule="auto"/>
        <w:ind w:firstLine="708"/>
        <w:jc w:val="both"/>
      </w:pP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C19F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DB0DE2">
        <w:rPr>
          <w:rFonts w:ascii="Times New Roman" w:eastAsia="Times New Roman" w:hAnsi="Times New Roman"/>
          <w:sz w:val="27"/>
          <w:szCs w:val="27"/>
          <w:lang w:eastAsia="ru-RU"/>
        </w:rPr>
        <w:t>Ю.Г.</w:t>
      </w:r>
      <w:r w:rsidR="00B313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B0DE2">
        <w:rPr>
          <w:rFonts w:ascii="Times New Roman" w:eastAsia="Times New Roman" w:hAnsi="Times New Roman"/>
          <w:sz w:val="27"/>
          <w:szCs w:val="27"/>
          <w:lang w:eastAsia="ru-RU"/>
        </w:rPr>
        <w:t>Белвоа</w:t>
      </w:r>
    </w:p>
    <w:sectPr w:rsidSect="008B5CE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E"/>
    <w:rsid w:val="00183780"/>
    <w:rsid w:val="00271692"/>
    <w:rsid w:val="002D407E"/>
    <w:rsid w:val="004A38A9"/>
    <w:rsid w:val="008B5CE5"/>
    <w:rsid w:val="00912251"/>
    <w:rsid w:val="00B31389"/>
    <w:rsid w:val="00B55195"/>
    <w:rsid w:val="00C25968"/>
    <w:rsid w:val="00CB6930"/>
    <w:rsid w:val="00CF3C19"/>
    <w:rsid w:val="00DB0DE2"/>
    <w:rsid w:val="00E41D9F"/>
    <w:rsid w:val="00FC19F8"/>
    <w:rsid w:val="00FD3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