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</w:t>
      </w:r>
    </w:p>
    <w:p w:rsidR="00A77B3E">
      <w:r>
        <w:t>Дело № 5-56-27/2017</w:t>
      </w:r>
    </w:p>
    <w:p w:rsidR="00A77B3E">
      <w:r>
        <w:t>ПОСТАНОВЛЕНИЕ</w:t>
      </w:r>
    </w:p>
    <w:p w:rsidR="00A77B3E"/>
    <w:p w:rsidR="00A77B3E">
      <w:r>
        <w:t xml:space="preserve">30 мая 2017 года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ч.1 ст.6.9 КоАП РФ, в отношении:</w:t>
      </w:r>
    </w:p>
    <w:p w:rsidR="00A77B3E">
      <w:r>
        <w:t>Клышко Андрея Владимировича, ...паспортные данные, УССР, место работы: наименование организации, охранник,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 xml:space="preserve">10.05.2016 года в 12 часов 00 минут Клышко А.В., находясь в адрес, употребил наркотическое средство каннабис без назначения врача. </w:t>
      </w:r>
    </w:p>
    <w:p w:rsidR="00A77B3E">
      <w:r>
        <w:t xml:space="preserve">В ходе рассмотрения дела Клышко А.В. вину в совершенном правонарушении признал полностью, раскаялся. </w:t>
      </w:r>
    </w:p>
    <w:p w:rsidR="00A77B3E">
      <w:r>
        <w:t>Исследовав материалы дела, выслушав Клышко А.В.,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Клышко А.В. подтверждается протоколом об административном правонарушении РК№160344 от 29.05.2017 года; объяснениями Клышко А.В., Актом медицинского освидетельствования на состояние опьянения (алкогольного, наркотического или иного токсического) ГБУЗ РК «Красногвардейская ЦРБ», согласно которой у Клышко А.В.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Клышко А.В.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Клышко А.В.  правонарушения, предусмотренного ч.1 ст.6.9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Клышко А.В.  виновным в совершении административного правонарушения, предусмотренного  ч.1 ст.6.9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Клышко А.В.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Клышко Андрея Владимировича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18888217050900103449). </w:t>
      </w:r>
    </w:p>
    <w:p w:rsidR="00A77B3E">
      <w:r>
        <w:t>В соответствии с ч.2 п.2.1. ст.4.1 КоАП РФ возложить на Клышко Андрея Владимировича обязанность пройти диагностику в связи с потреблением наркотических средств в срок до 06 июля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