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5-56-43/2017</w:t>
      </w:r>
    </w:p>
    <w:p w:rsidR="00A77B3E">
      <w:r>
        <w:t>ПОСТАНОВЛЕНИЕ</w:t>
      </w:r>
    </w:p>
    <w:p w:rsidR="00A77B3E"/>
    <w:p w:rsidR="00A77B3E">
      <w:r>
        <w:t>10 июня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ст.20.21 КоАП РФ, в отношении</w:t>
      </w:r>
    </w:p>
    <w:p w:rsidR="00A77B3E">
      <w:r>
        <w:t>Гуцул Олега Евгеньевича, паспортные данные,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Гуцул О.Е. 09.06.2017 года 16 час. 45 мин., в состоянии алкогольного опьянения находясь на территории ГБУЗРК «Красногвардейская ЦРБ» с. Восход, ул. Юбилейная, д. 16, имел внешний вид, оскорбляющий человеческое достоинство и общественную нравственность, а так же выражался грубой нецензурной бранью в адрес работников ГБУЗРК «Красногвардейская ЦРБ», а также иных граждан.</w:t>
      </w:r>
    </w:p>
    <w:p w:rsidR="00A77B3E">
      <w:r>
        <w:tab/>
        <w:t>В судебном заседании Гуцул О.Е. свою вину по указанным фактам не отрицал и пояснил, что употреблял спиртные напитки, затем потерял сознание, пришел в чувства в автомобиле скорой помощи, после машина скорой помощи привезла меня в больницу откуда я ушел и стал ходить по территории ГБУЗРК «Красногвардейская ЦРБ» в состоянии сильного алкогольного опьянения и приставал к гражданам, при этом нецензурно выражаясь.</w:t>
      </w:r>
    </w:p>
    <w:p w:rsidR="00A77B3E">
      <w:r>
        <w:t>Кроме протокола об административном правонарушении, вина лица, в отношении которого ведется производство по делу об административном правонарушении, подтверждается:</w:t>
      </w:r>
    </w:p>
    <w:p w:rsidR="00A77B3E">
      <w:r>
        <w:t>-  рапортом сотрудника полиции о выявленном правонарушении, согласно которого Гуцул О.Е., 09.06.2017 года в здании ГБУЗРК «Красногвардейская ЦРБ» находился в состоянии алкогольного опьянения, обзывал работников ГБУЗРК «Красногвардейская ЦРБ» /л.д. 9/</w:t>
      </w:r>
    </w:p>
    <w:p w:rsidR="00A77B3E">
      <w:r>
        <w:t>- объяснениями охранника фио и медсестры ГБУЗРК «Красногвардейская ЦРБ» фиоЭ,, которые пояснили, что 09.06.2017 года около 16 час. 20 мин. они находились в здании ГБУЗРК «Красногвардейская ЦРБ» и видели как Гуцул О.Е. в состоянии алкогольного опьянения оскорблял грубой нецензурной бранью работников ГБУЗРК «Красногвардейская ЦРБ» и на замечания не реагировал.  /л.д. 7-8/.</w:t>
      </w:r>
    </w:p>
    <w:p w:rsidR="00A77B3E">
      <w:r>
        <w:t>Вина Гуцул О.Е.  подтверждается протоколом об административном правонарушении № РК-160336 от 10.06.2017 года; протоколом о доставлении от 09.06.2017 года; протоколом об административном задержании от 09.06.2017 года.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 xml:space="preserve">Кроме того, суд учитывает, что Гуцул О.Е. согласно выписке из программы «КАИС» 30.06.2015 года привлекался к административной ответственности по ч. 1 ст. 20.1. КоАП РФ к административному аресту, 13.10.2015 по ст. 20.21. КоАП РФ к административному штрафу в размере 500 руб., 15.10.2015 ст. 20.21. КоАП РФ к административному аресту на 10 суток, 12.01.2016 по ст. 20.1. КоАП РФ к административному штрафу в размере 1000 руб., однако должных выводов для себя не сделал, и вновь совершил аналогичное административное правонарушение. 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Гуцул Олега Евгеньевича за совершение административного правонарушения, предусмотренного ст. 20.21. КоАП РФ назначить административное наказание в виде административного ареста на 13 суток.</w:t>
      </w:r>
    </w:p>
    <w:p w:rsidR="00A77B3E"/>
    <w:p w:rsidR="00A77B3E">
      <w:r>
        <w:tab/>
        <w:t>Зачесть Гуцул О.Е. в срок отбытия административного ареста, время его задержания с 21 час. 30 мин. 09.06.2017 года по 13 час. 55 мин. 10.06.2017 года.</w:t>
      </w:r>
    </w:p>
    <w:p w:rsidR="00A77B3E">
      <w:r>
        <w:t xml:space="preserve"> </w:t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