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5-56-47/2017</w:t>
      </w:r>
    </w:p>
    <w:p w:rsidR="00A77B3E">
      <w:r>
        <w:t>ПОСТАНОВЛЕНИЕ</w:t>
      </w:r>
    </w:p>
    <w:p w:rsidR="00A77B3E"/>
    <w:p w:rsidR="00A77B3E">
      <w:r>
        <w:t>15 июня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 1 ст.19.24 КоАП РФ, в отношении</w:t>
      </w:r>
    </w:p>
    <w:p w:rsidR="00A77B3E">
      <w:r>
        <w:t>Полякова Анатолия Владимировича, ...паспортные данные,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Поляков А.В. 13.06.2017 года 03 час. 30 мин., в отношении которого 04.05.2017 года решением Теучежского районного суда Республики Адыгея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 w:rsidR="00A77B3E">
      <w:r>
        <w:tab/>
        <w:t>В судебном заседании Поляков А.В.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Теучежского районного суда Республики Адыгея от 04.05.2017 года в отношении Полякова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.</w:t>
      </w:r>
    </w:p>
    <w:p w:rsidR="00A77B3E">
      <w:r>
        <w:t>Вместе с тем, 13.06.2017 года в 03 часа 30 минут Поляков А.В.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Поляковым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 №РК-160416 от 14.06.2017, рапортом об обнаружении признаков административного правонарушения, копией решения Теучежского районного суда Республики Адыгея от 04.05.2017, объяснениями Полякова А.В.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 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Полякова Анатолия Владимировича признать виновным в совершении административного правонарушения, предусмотренного ч. 1 ст. 19.24. КоАП РФ назначить административное наказание в виде административного ареста на 10 суток.</w:t>
      </w:r>
    </w:p>
    <w:p w:rsidR="00A77B3E">
      <w:r>
        <w:tab/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