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>Дело № 5-56-171/2017</w:t>
      </w:r>
    </w:p>
    <w:p w:rsidR="00A77B3E">
      <w:r>
        <w:t>ПОСТАНОВЛЕНИЕ</w:t>
      </w:r>
    </w:p>
    <w:p w:rsidR="00A77B3E"/>
    <w:p w:rsidR="00A77B3E">
      <w:r>
        <w:t>пгт. Красногвардейское</w:t>
        <w:tab/>
        <w:tab/>
        <w:tab/>
        <w:tab/>
        <w:tab/>
        <w:t xml:space="preserve">        11 декабря 2017 года</w:t>
      </w:r>
    </w:p>
    <w:p w:rsidR="00A77B3E"/>
    <w:p w:rsidR="00A77B3E">
      <w:r>
        <w:t xml:space="preserve">Суд в составе и.о. мирового судьи судебного участка № 56, мирового судьи судебного участка № 57 Красногвардейского судебного района Республики Крым Бардуковой Е.А., рассмотрев дело об административном правонарушении, предусмотренном ч. 1 ст. 12.34 КоАП Российской Федерации, в отношении </w:t>
      </w:r>
    </w:p>
    <w:p w:rsidR="00A77B3E">
      <w:r>
        <w:t>Деркача Виталия Васильевича, паспортные данные, гражданина Украины, работающего дорожным мастером в наименование организации в пгт. Красногвардейском Республики Крым, зарегистрированного по адресу: адрес, проживающего по адресу: адрес,</w:t>
      </w:r>
    </w:p>
    <w:p w:rsidR="00A77B3E">
      <w:r>
        <w:t>УСТАНОВИЛ:</w:t>
      </w:r>
    </w:p>
    <w:p w:rsidR="00A77B3E"/>
    <w:p w:rsidR="00A77B3E">
      <w:r>
        <w:t xml:space="preserve">Деркач В.В., являясь должностным лицом, ответственным за производство работ на дорогах,  13 ноября 2017 года в 17 часов 00 минут на ул. Горького в с. Петровка Красногвардейского района Республики Крым нарушил п. 13 Основных положений по допуску транспортных средств к эксплуатации и обязанности должностных лиц по обеспечению безопасности дорожного движения ПДД Российской Федерации, утвержденных постановлением Совета Министров правительства Российской Федерации от 23 октября 1993 года № 1090, п.п. 4.1.4, 4.2.1 ОДМ 218.6.019-2016, разделов 4, 5 ГОСТ Р 52289-2004, раздела 9 Приказа Министерства транспорта Российской Федерации от 16 ноября 2012 № 402 не обеспечил соблюдение требований по обеспечению безопасности дорожного движения при ремонте дороги в месте производства работ, а именно: место производства дорожных работ не обустроил техническими средствами организации дорожного движения, иными направляющими и ограждающими устройствами, средствами сигнализации согласно утвержденной и согласованной схеме организации движения и ограждения места производства работ. </w:t>
      </w:r>
    </w:p>
    <w:p w:rsidR="00A77B3E">
      <w:r>
        <w:t>Будучи надлежащим образом извещенным о дате, времени и месте судебного разбирательства, Деркач В.В. в судебное заседание не явился, ходатайствуя о рассмотрении дела в его отсутствие, в связи с чем суд полагает возможным рассмотреть дело в его отсутствие.</w:t>
      </w:r>
    </w:p>
    <w:p w:rsidR="00A77B3E">
      <w:r>
        <w:t>Суд, исследовав материалы дела об административном правонарушении, приходит к выводу о виновности Деркача В.В. в совершении административного правонарушения, предусмотренного ч. 1 ст. 12.34 КоАП Российской Федерации.</w:t>
      </w:r>
    </w:p>
    <w:p w:rsidR="00A77B3E">
      <w:r>
        <w:t>Так, в протоколе об административном правонарушении № 61 АГ 307219 от 14 ноября 2017 года указаны обстоятельства совершения правонарушения, в том числе имеется собственноручная запись Деркача В.В. о согласии с протоколом. Протокол составлен в соответствии с требованиями ст. 28.2 КоАП Российской Федерации (л.д. 1).</w:t>
      </w:r>
    </w:p>
    <w:p w:rsidR="00A77B3E">
      <w:r>
        <w:t>Вина Деркача В.В. в совершенном правонарушении также подтверждается актом № 34 о выявленных недостатках в эксплуатационном состоянии автомобильной дороги, фототаблицей и схемами к нему (л.д. 2, 3 – 4, 5 – 6).</w:t>
      </w:r>
    </w:p>
    <w:p w:rsidR="00A77B3E">
      <w:r>
        <w:t>В соответствии с должностной инструкцией дорожного мастера в его функциональные обязанности входит, в том числе, определение и постановка целей, задач, связанных со строительством на закрепленном участке автомобильной дороги; организация и планирование текущей деятельности, обеспечение своевременного и качественного дорожного строительства; контроль за соблюдением технологических процессов, оперативное выявление и устранение причины их нарушения; обеспечение правильного использования оборудования и т.п. Также дорожный мастер несет ответственность за правонарушения, осуществленные в процессе выполнения своей деятельности, в пределах, определенных действующим административным, уголовным и гражданским законодательством Российской Федерации (л.д. 11 – 13).</w:t>
      </w:r>
    </w:p>
    <w:p w:rsidR="00A77B3E">
      <w:r>
        <w:t>При таких обстоятельствах, суд приходит к выводу о доказанности вины Деркача В.В. и квалифицирует его действия по ч. 1 ст. 12.34 КоАП Российской Федерации, как несоблюдение требований по обеспечению безопасности дорожного движения при строительстве, реконструкции, ремонте и содержании дорог.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правонарушителя, который при составлении протокола об административном правонарушении признал вину в совершенном правонарушении, что суд признает обстоятельством, смягчающим административную ответственность. Обстоятельством, отягчающим 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 (л.д. 19).</w:t>
      </w:r>
    </w:p>
    <w:p w:rsidR="00A77B3E">
      <w:r>
        <w:t>Несмотря на наличие по делу отягчающего обстоятельства, суд учитывает конкретные обстоятельства совершения правонарушения, в частности то, что действия Деркача В.В. не повлекли за собой негативных последствий, не создали аварийной обстановки, нарушения устранены. С учетом смягчающего обстоятельства суд приходит к выводу о назначении ему наказания в виде штрафа в минимальном размере, предусмотренном санкцией ч. 1 ст. 12.34 КоАП Российской Федерации, что обеспечит достижение задач и целей административного наказания.</w:t>
      </w:r>
    </w:p>
    <w:p w:rsidR="00A77B3E">
      <w:r>
        <w:t>На основании изложенного, руководствуясь ст. ст. 29.9 – 29.11 КоАП Российской Федерации, суд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>Деркача Виталия Васильевича признать виновным в совершении административного правонарушения, предусмотренного ч. 1 ст. 12.34 КоАП Российской Федерации, и назначить ему наказание в виде административного штрафа в размере 20 000 (двадцати тысяч) рублей.</w:t>
      </w:r>
    </w:p>
    <w:p w:rsidR="00A77B3E">
      <w:r>
        <w:t xml:space="preserve">Штраф подлежит оплате по следующим реквизитам: получатель УФК (ОМВД России по Красногвардейскому району), КПП 910501001, ИНН 9105000100, ОКТМО 35620000, № счета получателя 40101810335100010001, Отделение по Республике Крым ЮГУ Центрального Банка РФ, БИК 043510001, код бюджетной классификации (КБК) 18811630030016000140, УИН 1881049117200000324.  </w:t>
      </w:r>
    </w:p>
    <w:p w:rsidR="00A77B3E">
      <w:r>
        <w:t>Квитанцию об оплате штрафа предоставить в судебный участок № 56 Красногвардейского судебного района Республики Крым.</w:t>
      </w:r>
    </w:p>
    <w:p w:rsidR="00A77B3E">
      <w:r>
        <w:t>Разъяснить Деркачу В.В.,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Е.А. Бардукова</w:t>
      </w:r>
    </w:p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>Ф.С. Билял</w:t>
      </w:r>
    </w:p>
    <w:p w:rsidR="00A77B3E"/>
    <w:p w:rsidR="00A77B3E">
      <w:r>
        <w:t>По состоянию на 11 декабря 2017 года постановление в законную силу не вступило.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>Ф.С. Билял</w:t>
      </w:r>
    </w:p>
    <w:p w:rsidR="00A77B3E"/>
    <w:p w:rsidR="00A77B3E">
      <w:r>
        <w:t>Оригинал постановления подшит в материалы дела об административном правонарушении № 5-56-171/2017 и находится в судебном участке № 56 Красногвардейского судебного района Республики Крым.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>Ф.С. Билял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