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240</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50</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586B84">
        <w:rPr>
          <w:rFonts w:ascii="Times New Roman" w:hAnsi="Times New Roman" w:cs="Times New Roman"/>
          <w:color w:val="FF0000"/>
          <w:sz w:val="28"/>
          <w:szCs w:val="28"/>
        </w:rPr>
        <w:t>24.10</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BF1FA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586B84">
        <w:rPr>
          <w:rFonts w:ascii="Times New Roman" w:hAnsi="Times New Roman" w:cs="Times New Roman"/>
          <w:sz w:val="28"/>
          <w:szCs w:val="28"/>
        </w:rPr>
        <w:t>24.10</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86B84">
        <w:rPr>
          <w:rFonts w:ascii="Times New Roman" w:hAnsi="Times New Roman" w:cs="Times New Roman"/>
          <w:sz w:val="28"/>
          <w:szCs w:val="28"/>
        </w:rPr>
        <w:t>50</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00586B84">
        <w:rPr>
          <w:rFonts w:ascii="Times New Roman" w:hAnsi="Times New Roman" w:cs="Times New Roman"/>
          <w:color w:val="FF0000"/>
          <w:sz w:val="28"/>
          <w:szCs w:val="28"/>
        </w:rPr>
        <w:t>0 0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586B84">
        <w:rPr>
          <w:rFonts w:ascii="Times New Roman" w:hAnsi="Times New Roman" w:cs="Times New Roman"/>
          <w:color w:val="FF0000"/>
          <w:sz w:val="28"/>
          <w:szCs w:val="28"/>
        </w:rPr>
        <w:t>десять</w:t>
      </w:r>
      <w:r w:rsidRPr="004C46EC" w:rsidR="00C9360A">
        <w:rPr>
          <w:rFonts w:ascii="Times New Roman" w:hAnsi="Times New Roman" w:cs="Times New Roman"/>
          <w:color w:val="FF0000"/>
          <w:sz w:val="28"/>
          <w:szCs w:val="28"/>
        </w:rPr>
        <w:t xml:space="preserve"> тысяч</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w:t>
      </w:r>
      <w:r w:rsidRPr="002362F2">
        <w:rPr>
          <w:rFonts w:ascii="Times New Roman" w:hAnsi="Times New Roman" w:cs="Times New Roman"/>
          <w:sz w:val="28"/>
          <w:szCs w:val="28"/>
        </w:rPr>
        <w:t xml:space="preserve"> быть 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w:t>
      </w:r>
      <w:r w:rsidRPr="002362F2">
        <w:rPr>
          <w:rFonts w:ascii="Times New Roman" w:hAnsi="Times New Roman" w:cs="Times New Roman"/>
          <w:sz w:val="28"/>
          <w:szCs w:val="28"/>
        </w:rPr>
        <w:t xml:space="preserve">ативного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w:t>
      </w:r>
      <w:r w:rsidRPr="002362F2">
        <w:rPr>
          <w:rFonts w:ascii="Times New Roman" w:hAnsi="Times New Roman" w:cs="Times New Roman"/>
          <w:sz w:val="28"/>
          <w:szCs w:val="28"/>
        </w:rPr>
        <w:t>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w:t>
      </w:r>
      <w:r w:rsidRPr="002362F2">
        <w:rPr>
          <w:rFonts w:ascii="Times New Roman" w:hAnsi="Times New Roman" w:cs="Times New Roman"/>
          <w:sz w:val="28"/>
          <w:szCs w:val="28"/>
        </w:rPr>
        <w:t>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w:t>
      </w:r>
      <w:r w:rsidRPr="002362F2">
        <w:rPr>
          <w:rFonts w:ascii="Times New Roman" w:hAnsi="Times New Roman" w:cs="Times New Roman"/>
          <w:sz w:val="28"/>
          <w:szCs w:val="28"/>
        </w:rPr>
        <w:t xml:space="preserve"> районный суд Республики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BF1FA0"/>
    <w:rsid w:val="00C51122"/>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5A38B-6F53-4BB4-983C-3187656A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