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24</w:t>
      </w:r>
      <w:r w:rsidR="00915F3E">
        <w:rPr>
          <w:rFonts w:ascii="Times New Roman" w:hAnsi="Times New Roman" w:cs="Times New Roman"/>
          <w:sz w:val="28"/>
          <w:szCs w:val="28"/>
        </w:rPr>
        <w:t>7</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586B84">
        <w:rPr>
          <w:rFonts w:ascii="Times New Roman" w:hAnsi="Times New Roman" w:cs="Times New Roman"/>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600D70">
        <w:rPr>
          <w:rFonts w:ascii="Times New Roman" w:hAnsi="Times New Roman" w:cs="Times New Roman"/>
          <w:sz w:val="28"/>
          <w:szCs w:val="28"/>
        </w:rPr>
        <w:t>0</w:t>
      </w:r>
      <w:r w:rsidR="00915F3E">
        <w:rPr>
          <w:rFonts w:ascii="Times New Roman" w:hAnsi="Times New Roman" w:cs="Times New Roman"/>
          <w:sz w:val="28"/>
          <w:szCs w:val="28"/>
        </w:rPr>
        <w:t>6</w:t>
      </w:r>
      <w:r w:rsidR="00C746BE">
        <w:rPr>
          <w:rFonts w:ascii="Times New Roman" w:hAnsi="Times New Roman" w:cs="Times New Roman"/>
          <w:color w:val="FF0000"/>
          <w:sz w:val="28"/>
          <w:szCs w:val="28"/>
        </w:rPr>
        <w:t>.11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соответствии с ч. 2 ст. 25.1 КоАП РФ в случаях, если </w:t>
      </w:r>
      <w:r w:rsidRPr="00164C00">
        <w:rPr>
          <w:rFonts w:ascii="Times New Roman" w:hAnsi="Times New Roman" w:cs="Times New Roman"/>
          <w:sz w:val="28"/>
          <w:szCs w:val="28"/>
        </w:rPr>
        <w:t xml:space="preserve">имеются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w:t>
      </w:r>
      <w:r w:rsidRPr="00164C00">
        <w:rPr>
          <w:rFonts w:ascii="Times New Roman" w:hAnsi="Times New Roman" w:cs="Times New Roman"/>
          <w:sz w:val="28"/>
          <w:szCs w:val="28"/>
        </w:rPr>
        <w:t>отношении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w:t>
      </w:r>
      <w:r w:rsidRPr="00164C00">
        <w:rPr>
          <w:rFonts w:ascii="Times New Roman" w:hAnsi="Times New Roman" w:cs="Times New Roman"/>
          <w:sz w:val="28"/>
          <w:szCs w:val="28"/>
        </w:rPr>
        <w:t>административных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w:t>
      </w:r>
      <w:r w:rsidRPr="00164C00">
        <w:rPr>
          <w:rFonts w:ascii="Times New Roman" w:hAnsi="Times New Roman" w:cs="Times New Roman"/>
          <w:sz w:val="28"/>
          <w:szCs w:val="28"/>
        </w:rPr>
        <w:t xml:space="preserve">аточными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w:t>
      </w:r>
      <w:r w:rsidRPr="00685074">
        <w:rPr>
          <w:rFonts w:ascii="Times New Roman" w:hAnsi="Times New Roman" w:cs="Times New Roman"/>
          <w:sz w:val="28"/>
          <w:szCs w:val="28"/>
        </w:rPr>
        <w:t>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13366E">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600D70">
        <w:rPr>
          <w:rFonts w:ascii="Times New Roman" w:hAnsi="Times New Roman" w:cs="Times New Roman"/>
          <w:sz w:val="28"/>
          <w:szCs w:val="28"/>
        </w:rPr>
        <w:t>0</w:t>
      </w:r>
      <w:r w:rsidR="00915F3E">
        <w:rPr>
          <w:rFonts w:ascii="Times New Roman" w:hAnsi="Times New Roman" w:cs="Times New Roman"/>
          <w:sz w:val="28"/>
          <w:szCs w:val="28"/>
        </w:rPr>
        <w:t>6</w:t>
      </w:r>
      <w:r w:rsidR="00C746BE">
        <w:rPr>
          <w:rFonts w:ascii="Times New Roman" w:hAnsi="Times New Roman" w:cs="Times New Roman"/>
          <w:sz w:val="28"/>
          <w:szCs w:val="28"/>
        </w:rPr>
        <w:t>.11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586B84">
        <w:rPr>
          <w:rFonts w:ascii="Times New Roman" w:hAnsi="Times New Roman" w:cs="Times New Roman"/>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0F7417">
        <w:rPr>
          <w:rFonts w:ascii="Times New Roman" w:hAnsi="Times New Roman" w:cs="Times New Roman"/>
          <w:sz w:val="28"/>
          <w:szCs w:val="28"/>
        </w:rPr>
        <w:t>1</w:t>
      </w:r>
      <w:r w:rsidR="00586B84">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0F7417">
        <w:rPr>
          <w:rFonts w:ascii="Times New Roman" w:hAnsi="Times New Roman" w:cs="Times New Roman"/>
          <w:color w:val="FF0000"/>
          <w:sz w:val="28"/>
          <w:szCs w:val="28"/>
        </w:rPr>
        <w:t xml:space="preserve">одна </w:t>
      </w:r>
      <w:r w:rsidRPr="004C46EC" w:rsidR="00C9360A">
        <w:rPr>
          <w:rFonts w:ascii="Times New Roman" w:hAnsi="Times New Roman" w:cs="Times New Roman"/>
          <w:color w:val="FF0000"/>
          <w:sz w:val="28"/>
          <w:szCs w:val="28"/>
        </w:rPr>
        <w:t>тысяч</w:t>
      </w:r>
      <w:r w:rsidR="000F7417">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13366E">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3366E"/>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0CD"/>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6692E-B77F-4FFB-AC76-9312E2105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