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47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 w:rsidR="00B847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E810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3256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75FC7">
        <w:rPr>
          <w:rFonts w:ascii="Times New Roman" w:hAnsi="Times New Roman" w:cs="Times New Roman"/>
          <w:sz w:val="28"/>
          <w:szCs w:val="28"/>
        </w:rPr>
        <w:t>497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F1ACB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875FC7">
        <w:rPr>
          <w:rFonts w:ascii="Times New Roman" w:hAnsi="Times New Roman" w:cs="Times New Roman"/>
          <w:sz w:val="28"/>
          <w:szCs w:val="28"/>
        </w:rPr>
        <w:t>15 декабря</w:t>
      </w:r>
      <w:r w:rsidR="00AF1ACB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75FC7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Андросова А</w:t>
      </w:r>
      <w:r w:rsidR="00142F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42F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2F5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5FC7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3064D3">
        <w:rPr>
          <w:rFonts w:ascii="Times New Roman" w:hAnsi="Times New Roman" w:cs="Times New Roman"/>
          <w:sz w:val="28"/>
          <w:szCs w:val="28"/>
        </w:rPr>
        <w:t>Андросов А.С.</w:t>
      </w:r>
      <w:r w:rsidR="00AF1ACB">
        <w:rPr>
          <w:rFonts w:ascii="Times New Roman" w:hAnsi="Times New Roman" w:cs="Times New Roman"/>
          <w:sz w:val="28"/>
          <w:szCs w:val="28"/>
        </w:rPr>
        <w:t xml:space="preserve"> </w:t>
      </w:r>
      <w:r w:rsidR="003064D3">
        <w:rPr>
          <w:rFonts w:ascii="Times New Roman" w:hAnsi="Times New Roman" w:cs="Times New Roman"/>
          <w:sz w:val="28"/>
          <w:szCs w:val="28"/>
        </w:rPr>
        <w:t>25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65AE8">
        <w:rPr>
          <w:rFonts w:ascii="Times New Roman" w:hAnsi="Times New Roman" w:cs="Times New Roman"/>
          <w:sz w:val="28"/>
          <w:szCs w:val="28"/>
        </w:rPr>
        <w:t>0</w:t>
      </w:r>
      <w:r w:rsidR="00AF1A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AE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F1ACB">
        <w:rPr>
          <w:rFonts w:ascii="Times New Roman" w:hAnsi="Times New Roman" w:cs="Times New Roman"/>
          <w:sz w:val="28"/>
          <w:szCs w:val="28"/>
        </w:rPr>
        <w:t>1</w:t>
      </w:r>
      <w:r w:rsidR="00865AE8">
        <w:rPr>
          <w:rFonts w:ascii="Times New Roman" w:hAnsi="Times New Roman" w:cs="Times New Roman"/>
          <w:sz w:val="28"/>
          <w:szCs w:val="28"/>
        </w:rPr>
        <w:t>0</w:t>
      </w:r>
      <w:r w:rsidR="00AF1ACB">
        <w:rPr>
          <w:rFonts w:ascii="Times New Roman" w:hAnsi="Times New Roman" w:cs="Times New Roman"/>
          <w:sz w:val="28"/>
          <w:szCs w:val="28"/>
        </w:rPr>
        <w:t>3</w:t>
      </w:r>
      <w:r w:rsidR="00386DDE">
        <w:rPr>
          <w:rFonts w:ascii="Times New Roman" w:hAnsi="Times New Roman" w:cs="Times New Roman"/>
          <w:sz w:val="28"/>
          <w:szCs w:val="28"/>
        </w:rPr>
        <w:t xml:space="preserve">-м километре </w:t>
      </w:r>
      <w:r w:rsidR="00AF1ACB">
        <w:rPr>
          <w:rFonts w:ascii="Times New Roman" w:hAnsi="Times New Roman" w:cs="Times New Roman"/>
          <w:sz w:val="28"/>
          <w:szCs w:val="28"/>
        </w:rPr>
        <w:t xml:space="preserve">+ </w:t>
      </w:r>
      <w:r w:rsidR="00865AE8">
        <w:rPr>
          <w:rFonts w:ascii="Times New Roman" w:hAnsi="Times New Roman" w:cs="Times New Roman"/>
          <w:sz w:val="28"/>
          <w:szCs w:val="28"/>
        </w:rPr>
        <w:t>5</w:t>
      </w:r>
      <w:r w:rsidR="00AF1ACB">
        <w:rPr>
          <w:rFonts w:ascii="Times New Roman" w:hAnsi="Times New Roman" w:cs="Times New Roman"/>
          <w:sz w:val="28"/>
          <w:szCs w:val="28"/>
        </w:rPr>
        <w:t xml:space="preserve">00 метров </w:t>
      </w:r>
      <w:r w:rsidR="00386DDE">
        <w:rPr>
          <w:rFonts w:ascii="Times New Roman" w:hAnsi="Times New Roman" w:cs="Times New Roman"/>
          <w:sz w:val="28"/>
          <w:szCs w:val="28"/>
        </w:rPr>
        <w:t xml:space="preserve">автодороги </w:t>
      </w:r>
      <w:r w:rsidR="00142F50">
        <w:rPr>
          <w:rFonts w:ascii="Times New Roman" w:hAnsi="Times New Roman" w:cs="Times New Roman"/>
          <w:sz w:val="28"/>
          <w:szCs w:val="28"/>
        </w:rPr>
        <w:t>НАЗВАНИЕ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142F50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142F50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865AE8">
        <w:rPr>
          <w:rFonts w:ascii="Times New Roman" w:hAnsi="Times New Roman" w:cs="Times New Roman"/>
          <w:sz w:val="28"/>
          <w:szCs w:val="28"/>
        </w:rPr>
        <w:t xml:space="preserve">совершил маневр обгона движущегося в попутном направлении транспортного средства в зоне действия дорожного знака 3.20 «Обгон запрещен» Правил дорожного движения Российской Федерации, при </w:t>
      </w:r>
      <w:r w:rsidR="00A519BA">
        <w:rPr>
          <w:rFonts w:ascii="Times New Roman" w:hAnsi="Times New Roman" w:cs="Times New Roman"/>
          <w:sz w:val="28"/>
          <w:szCs w:val="28"/>
        </w:rPr>
        <w:t>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</w:t>
      </w:r>
      <w:r w:rsidR="00386DDE">
        <w:rPr>
          <w:rFonts w:ascii="Times New Roman" w:hAnsi="Times New Roman" w:cs="Times New Roman"/>
          <w:sz w:val="28"/>
          <w:szCs w:val="28"/>
        </w:rPr>
        <w:t xml:space="preserve">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</w:t>
      </w:r>
      <w:r w:rsidR="00865AE8">
        <w:rPr>
          <w:rFonts w:ascii="Times New Roman" w:hAnsi="Times New Roman" w:cs="Times New Roman"/>
          <w:sz w:val="28"/>
          <w:szCs w:val="28"/>
        </w:rPr>
        <w:t>, 9.1.1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65AE8">
        <w:rPr>
          <w:rFonts w:ascii="Times New Roman" w:hAnsi="Times New Roman" w:cs="Times New Roman"/>
          <w:sz w:val="28"/>
          <w:szCs w:val="28"/>
        </w:rPr>
        <w:t>Андросов А.С.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показал, что </w:t>
      </w:r>
      <w:r w:rsidR="00865AE8">
        <w:rPr>
          <w:rFonts w:ascii="Times New Roman" w:hAnsi="Times New Roman" w:cs="Times New Roman"/>
          <w:sz w:val="28"/>
          <w:szCs w:val="28"/>
        </w:rPr>
        <w:t xml:space="preserve">не заметил дорожный знак «Обгон запрещен». Из-за ремонта дороги и грязи не видел сплошную линию дорожной разметки. 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65AE8">
        <w:rPr>
          <w:rFonts w:ascii="Times New Roman" w:hAnsi="Times New Roman" w:cs="Times New Roman"/>
          <w:sz w:val="28"/>
          <w:szCs w:val="28"/>
        </w:rPr>
        <w:t>Андросова А.С.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 xml:space="preserve">апрещается обгон всех </w:t>
      </w:r>
      <w:r w:rsidRPr="00A462BC">
        <w:rPr>
          <w:color w:val="000000"/>
          <w:sz w:val="28"/>
          <w:szCs w:val="28"/>
        </w:rPr>
        <w:t>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Pr="00142F50" w:rsidR="00142F50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="00D75701">
        <w:rPr>
          <w:rFonts w:ascii="Times New Roman" w:hAnsi="Times New Roman" w:cs="Times New Roman"/>
          <w:sz w:val="28"/>
          <w:szCs w:val="28"/>
        </w:rPr>
        <w:t xml:space="preserve">от </w:t>
      </w:r>
      <w:r w:rsidR="00865AE8">
        <w:rPr>
          <w:rFonts w:ascii="Times New Roman" w:hAnsi="Times New Roman" w:cs="Times New Roman"/>
          <w:sz w:val="28"/>
          <w:szCs w:val="28"/>
        </w:rPr>
        <w:t>25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865AE8">
        <w:rPr>
          <w:rFonts w:ascii="Times New Roman" w:hAnsi="Times New Roman" w:cs="Times New Roman"/>
          <w:sz w:val="28"/>
          <w:szCs w:val="28"/>
        </w:rPr>
        <w:t xml:space="preserve">Андросовым А.С.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865AE8">
        <w:rPr>
          <w:rFonts w:ascii="Times New Roman" w:hAnsi="Times New Roman" w:cs="Times New Roman"/>
          <w:sz w:val="28"/>
          <w:szCs w:val="28"/>
        </w:rPr>
        <w:t>Андросова А.С.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</w:t>
      </w:r>
      <w:r w:rsidR="00AF1ACB">
        <w:rPr>
          <w:rFonts w:ascii="Times New Roman" w:hAnsi="Times New Roman" w:cs="Times New Roman"/>
          <w:sz w:val="28"/>
          <w:szCs w:val="28"/>
        </w:rPr>
        <w:t xml:space="preserve">также подтверждается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видеозаписью, зафиксированной сотрудниками </w:t>
      </w:r>
      <w:r w:rsidR="0061515D">
        <w:rPr>
          <w:rFonts w:ascii="Times New Roman" w:hAnsi="Times New Roman" w:cs="Times New Roman"/>
          <w:sz w:val="28"/>
          <w:szCs w:val="28"/>
        </w:rPr>
        <w:t>ДПС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61515D">
        <w:rPr>
          <w:rFonts w:ascii="Times New Roman" w:hAnsi="Times New Roman" w:cs="Times New Roman"/>
          <w:sz w:val="28"/>
          <w:szCs w:val="28"/>
        </w:rPr>
        <w:t>Андросов А.С.</w:t>
      </w:r>
      <w:r w:rsidR="00FC68E7">
        <w:rPr>
          <w:rFonts w:ascii="Times New Roman" w:hAnsi="Times New Roman" w:cs="Times New Roman"/>
          <w:sz w:val="28"/>
          <w:szCs w:val="28"/>
        </w:rPr>
        <w:t>,</w:t>
      </w:r>
      <w:r w:rsidRPr="00C42682" w:rsidR="00C42682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 xml:space="preserve">управляя автомобилем </w:t>
      </w:r>
      <w:r w:rsidR="00FC68E7">
        <w:rPr>
          <w:rFonts w:ascii="Times New Roman" w:hAnsi="Times New Roman" w:cs="Times New Roman"/>
          <w:sz w:val="28"/>
          <w:szCs w:val="28"/>
        </w:rPr>
        <w:t>«</w:t>
      </w:r>
      <w:r w:rsidR="0061515D">
        <w:rPr>
          <w:rFonts w:ascii="Times New Roman" w:hAnsi="Times New Roman" w:cs="Times New Roman"/>
          <w:sz w:val="28"/>
          <w:szCs w:val="28"/>
        </w:rPr>
        <w:t>Форд Фокус</w:t>
      </w:r>
      <w:r w:rsidR="00FC68E7">
        <w:rPr>
          <w:rFonts w:ascii="Times New Roman" w:hAnsi="Times New Roman" w:cs="Times New Roman"/>
          <w:sz w:val="28"/>
          <w:szCs w:val="28"/>
        </w:rPr>
        <w:t xml:space="preserve">», </w:t>
      </w:r>
      <w:r w:rsidR="00AF1ACB">
        <w:rPr>
          <w:rFonts w:ascii="Times New Roman" w:hAnsi="Times New Roman" w:cs="Times New Roman"/>
          <w:sz w:val="28"/>
          <w:szCs w:val="28"/>
        </w:rPr>
        <w:t>при совершении</w:t>
      </w:r>
      <w:r w:rsidR="00FC68E7">
        <w:rPr>
          <w:rFonts w:ascii="Times New Roman" w:hAnsi="Times New Roman" w:cs="Times New Roman"/>
          <w:sz w:val="28"/>
          <w:szCs w:val="28"/>
        </w:rPr>
        <w:t xml:space="preserve"> </w:t>
      </w:r>
      <w:r w:rsidR="00757836">
        <w:rPr>
          <w:rFonts w:ascii="Times New Roman" w:hAnsi="Times New Roman" w:cs="Times New Roman"/>
          <w:sz w:val="28"/>
          <w:szCs w:val="28"/>
        </w:rPr>
        <w:t>маневр</w:t>
      </w:r>
      <w:r w:rsidR="00AF1ACB">
        <w:rPr>
          <w:rFonts w:ascii="Times New Roman" w:hAnsi="Times New Roman" w:cs="Times New Roman"/>
          <w:sz w:val="28"/>
          <w:szCs w:val="28"/>
        </w:rPr>
        <w:t>а</w:t>
      </w:r>
      <w:r w:rsidR="00757836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FC68E7">
        <w:rPr>
          <w:rFonts w:ascii="Times New Roman" w:hAnsi="Times New Roman" w:cs="Times New Roman"/>
          <w:sz w:val="28"/>
          <w:szCs w:val="28"/>
        </w:rPr>
        <w:t xml:space="preserve"> пересек</w:t>
      </w:r>
      <w:r w:rsidR="008925E9">
        <w:rPr>
          <w:rFonts w:ascii="Times New Roman" w:hAnsi="Times New Roman" w:cs="Times New Roman"/>
          <w:sz w:val="28"/>
          <w:szCs w:val="28"/>
        </w:rPr>
        <w:t xml:space="preserve"> сплошн</w:t>
      </w:r>
      <w:r w:rsidR="00FC68E7">
        <w:rPr>
          <w:rFonts w:ascii="Times New Roman" w:hAnsi="Times New Roman" w:cs="Times New Roman"/>
          <w:sz w:val="28"/>
          <w:szCs w:val="28"/>
        </w:rPr>
        <w:t>ую</w:t>
      </w:r>
      <w:r w:rsidR="008925E9">
        <w:rPr>
          <w:rFonts w:ascii="Times New Roman" w:hAnsi="Times New Roman" w:cs="Times New Roman"/>
          <w:sz w:val="28"/>
          <w:szCs w:val="28"/>
        </w:rPr>
        <w:t xml:space="preserve"> лини</w:t>
      </w:r>
      <w:r w:rsidR="00FC68E7">
        <w:rPr>
          <w:rFonts w:ascii="Times New Roman" w:hAnsi="Times New Roman" w:cs="Times New Roman"/>
          <w:sz w:val="28"/>
          <w:szCs w:val="28"/>
        </w:rPr>
        <w:t>ю</w:t>
      </w:r>
      <w:r w:rsidR="008925E9">
        <w:rPr>
          <w:rFonts w:ascii="Times New Roman" w:hAnsi="Times New Roman" w:cs="Times New Roman"/>
          <w:sz w:val="28"/>
          <w:szCs w:val="28"/>
        </w:rPr>
        <w:t xml:space="preserve"> дорожной разметки 1.1 Правил дорожного движения Российской Федерации.</w:t>
      </w:r>
      <w:r w:rsidR="00FC68E7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При этом</w:t>
      </w:r>
      <w:r w:rsidR="00757836">
        <w:rPr>
          <w:rFonts w:ascii="Times New Roman" w:hAnsi="Times New Roman" w:cs="Times New Roman"/>
          <w:sz w:val="28"/>
          <w:szCs w:val="28"/>
        </w:rPr>
        <w:t xml:space="preserve"> </w:t>
      </w:r>
      <w:r w:rsidR="00C42682">
        <w:rPr>
          <w:rFonts w:ascii="Times New Roman" w:hAnsi="Times New Roman" w:cs="Times New Roman"/>
          <w:sz w:val="28"/>
          <w:szCs w:val="28"/>
        </w:rPr>
        <w:t xml:space="preserve">как государственный регистрационный знак транспортного средства, так и </w:t>
      </w:r>
      <w:r w:rsidR="008925E9">
        <w:rPr>
          <w:rFonts w:ascii="Times New Roman" w:hAnsi="Times New Roman" w:cs="Times New Roman"/>
          <w:sz w:val="28"/>
          <w:szCs w:val="28"/>
        </w:rPr>
        <w:t>дорожная разметка видн</w:t>
      </w:r>
      <w:r w:rsidR="00C42682">
        <w:rPr>
          <w:rFonts w:ascii="Times New Roman" w:hAnsi="Times New Roman" w:cs="Times New Roman"/>
          <w:sz w:val="28"/>
          <w:szCs w:val="28"/>
        </w:rPr>
        <w:t>ы</w:t>
      </w:r>
      <w:r w:rsidR="008925E9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61515D">
        <w:rPr>
          <w:rFonts w:ascii="Times New Roman" w:hAnsi="Times New Roman" w:cs="Times New Roman"/>
          <w:sz w:val="28"/>
          <w:szCs w:val="28"/>
        </w:rPr>
        <w:t>, ее обзору не мешает ни грязь, ни ремонтные работы</w:t>
      </w:r>
      <w:r w:rsidR="00FC68E7">
        <w:rPr>
          <w:rFonts w:ascii="Times New Roman" w:hAnsi="Times New Roman" w:cs="Times New Roman"/>
          <w:sz w:val="28"/>
          <w:szCs w:val="28"/>
        </w:rPr>
        <w:t>.</w:t>
      </w:r>
      <w:r w:rsidR="00892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</w:t>
      </w:r>
      <w:r w:rsidR="00FC68E7">
        <w:rPr>
          <w:rFonts w:ascii="Times New Roman" w:hAnsi="Times New Roman" w:cs="Times New Roman"/>
          <w:sz w:val="28"/>
          <w:szCs w:val="28"/>
        </w:rPr>
        <w:t>пересечении сплошной линии дорожной разметки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68E7">
        <w:rPr>
          <w:rFonts w:ascii="Times New Roman" w:hAnsi="Times New Roman" w:cs="Times New Roman"/>
          <w:sz w:val="28"/>
          <w:szCs w:val="28"/>
        </w:rPr>
        <w:t xml:space="preserve">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1515D">
        <w:rPr>
          <w:rFonts w:ascii="Times New Roman" w:hAnsi="Times New Roman" w:cs="Times New Roman"/>
          <w:sz w:val="28"/>
          <w:szCs w:val="28"/>
        </w:rPr>
        <w:t>Андросова А.С.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61515D">
        <w:rPr>
          <w:rFonts w:ascii="Times New Roman" w:hAnsi="Times New Roman" w:cs="Times New Roman"/>
          <w:sz w:val="28"/>
          <w:szCs w:val="28"/>
        </w:rPr>
        <w:t>Андросова А.С.</w:t>
      </w:r>
      <w:r w:rsidR="008D6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 xml:space="preserve">не усматривает. </w:t>
      </w:r>
      <w:r w:rsidR="008D6D52">
        <w:rPr>
          <w:rFonts w:ascii="Times New Roman" w:hAnsi="Times New Roman" w:cs="Times New Roman"/>
          <w:sz w:val="28"/>
          <w:szCs w:val="28"/>
        </w:rPr>
        <w:t>Также суд принимает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то, что действия </w:t>
      </w:r>
      <w:r w:rsidR="0061515D">
        <w:rPr>
          <w:rFonts w:ascii="Times New Roman" w:hAnsi="Times New Roman" w:cs="Times New Roman"/>
          <w:sz w:val="28"/>
          <w:szCs w:val="28"/>
        </w:rPr>
        <w:t>Андросова А.С.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Андросова А</w:t>
      </w:r>
      <w:r w:rsidR="00142F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42F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61515D">
        <w:rPr>
          <w:rFonts w:ascii="Times New Roman" w:hAnsi="Times New Roman" w:cs="Times New Roman"/>
          <w:sz w:val="28"/>
          <w:szCs w:val="28"/>
        </w:rPr>
        <w:t>7</w:t>
      </w:r>
      <w:r w:rsidRPr="00621D8E">
        <w:rPr>
          <w:rFonts w:ascii="Times New Roman" w:hAnsi="Times New Roman" w:cs="Times New Roman"/>
          <w:sz w:val="28"/>
          <w:szCs w:val="28"/>
        </w:rPr>
        <w:t> </w:t>
      </w:r>
      <w:r w:rsidR="0061515D">
        <w:rPr>
          <w:rFonts w:ascii="Times New Roman" w:hAnsi="Times New Roman" w:cs="Times New Roman"/>
          <w:sz w:val="28"/>
          <w:szCs w:val="28"/>
        </w:rPr>
        <w:t>5</w:t>
      </w:r>
      <w:r w:rsidRPr="00621D8E">
        <w:rPr>
          <w:rFonts w:ascii="Times New Roman" w:hAnsi="Times New Roman" w:cs="Times New Roman"/>
          <w:sz w:val="28"/>
          <w:szCs w:val="28"/>
        </w:rPr>
        <w:t>00 (</w:t>
      </w:r>
      <w:r w:rsidR="0061515D">
        <w:rPr>
          <w:rFonts w:ascii="Times New Roman" w:hAnsi="Times New Roman" w:cs="Times New Roman"/>
          <w:sz w:val="28"/>
          <w:szCs w:val="28"/>
        </w:rPr>
        <w:t>сем</w:t>
      </w:r>
      <w:r w:rsidRPr="00621D8E">
        <w:rPr>
          <w:rFonts w:ascii="Times New Roman" w:hAnsi="Times New Roman" w:cs="Times New Roman"/>
          <w:sz w:val="28"/>
          <w:szCs w:val="28"/>
        </w:rPr>
        <w:t>и тысяч</w:t>
      </w:r>
      <w:r w:rsidR="0061515D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621D8E">
        <w:rPr>
          <w:rFonts w:ascii="Times New Roman" w:hAnsi="Times New Roman" w:cs="Times New Roman"/>
          <w:sz w:val="28"/>
          <w:szCs w:val="28"/>
        </w:rPr>
        <w:t>) рублей.</w:t>
      </w:r>
    </w:p>
    <w:p w:rsidR="00AF1ACB" w:rsidRPr="007017FF" w:rsidP="00AF1A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142F50">
        <w:rPr>
          <w:rFonts w:ascii="Times New Roman" w:hAnsi="Times New Roman" w:cs="Times New Roman"/>
          <w:sz w:val="28"/>
          <w:szCs w:val="28"/>
        </w:rPr>
        <w:t>РЕКВИЗИТЫ</w:t>
      </w:r>
      <w:r w:rsidRPr="00701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2D166C">
        <w:rPr>
          <w:rFonts w:ascii="Times New Roman" w:hAnsi="Times New Roman" w:cs="Times New Roman"/>
          <w:sz w:val="28"/>
          <w:szCs w:val="28"/>
        </w:rPr>
        <w:t>Андросову А.С.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81068">
        <w:rPr>
          <w:rFonts w:ascii="Times New Roman" w:hAnsi="Times New Roman" w:cs="Times New Roman"/>
          <w:sz w:val="28"/>
          <w:szCs w:val="28"/>
        </w:rPr>
        <w:t>дней</w:t>
      </w:r>
      <w:r w:rsidRPr="00F243B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B05A7"/>
    <w:rsid w:val="000E0AD1"/>
    <w:rsid w:val="000E43DD"/>
    <w:rsid w:val="000F4209"/>
    <w:rsid w:val="000F73D5"/>
    <w:rsid w:val="000F7FFB"/>
    <w:rsid w:val="0012482E"/>
    <w:rsid w:val="00133B3D"/>
    <w:rsid w:val="00142F50"/>
    <w:rsid w:val="00145599"/>
    <w:rsid w:val="001543D4"/>
    <w:rsid w:val="001C02B6"/>
    <w:rsid w:val="001D55C4"/>
    <w:rsid w:val="001E1605"/>
    <w:rsid w:val="001E4D2C"/>
    <w:rsid w:val="001E6FCA"/>
    <w:rsid w:val="002068C0"/>
    <w:rsid w:val="00290E57"/>
    <w:rsid w:val="002D166C"/>
    <w:rsid w:val="00300E54"/>
    <w:rsid w:val="003064D3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0268B"/>
    <w:rsid w:val="006126A8"/>
    <w:rsid w:val="0061515D"/>
    <w:rsid w:val="00621D8E"/>
    <w:rsid w:val="006535EA"/>
    <w:rsid w:val="00685BCE"/>
    <w:rsid w:val="006933D0"/>
    <w:rsid w:val="006B481A"/>
    <w:rsid w:val="006D1F0A"/>
    <w:rsid w:val="006D51A9"/>
    <w:rsid w:val="006E3496"/>
    <w:rsid w:val="006F26A9"/>
    <w:rsid w:val="007017FF"/>
    <w:rsid w:val="00710542"/>
    <w:rsid w:val="007276E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65AE8"/>
    <w:rsid w:val="00875FC7"/>
    <w:rsid w:val="008925E9"/>
    <w:rsid w:val="008A0209"/>
    <w:rsid w:val="008B706C"/>
    <w:rsid w:val="008D6D52"/>
    <w:rsid w:val="0090262E"/>
    <w:rsid w:val="00902B9A"/>
    <w:rsid w:val="0093012B"/>
    <w:rsid w:val="009324D8"/>
    <w:rsid w:val="009433C4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4CB4"/>
    <w:rsid w:val="00A36AFA"/>
    <w:rsid w:val="00A42BF5"/>
    <w:rsid w:val="00A462BC"/>
    <w:rsid w:val="00A519BA"/>
    <w:rsid w:val="00A60364"/>
    <w:rsid w:val="00A6418B"/>
    <w:rsid w:val="00A75E48"/>
    <w:rsid w:val="00AE27F3"/>
    <w:rsid w:val="00AF1ACB"/>
    <w:rsid w:val="00B14A48"/>
    <w:rsid w:val="00B23BB3"/>
    <w:rsid w:val="00B35D88"/>
    <w:rsid w:val="00B40DE2"/>
    <w:rsid w:val="00B506EE"/>
    <w:rsid w:val="00B601D1"/>
    <w:rsid w:val="00B62F3A"/>
    <w:rsid w:val="00B84585"/>
    <w:rsid w:val="00B847B3"/>
    <w:rsid w:val="00BA093C"/>
    <w:rsid w:val="00BA600E"/>
    <w:rsid w:val="00BB66D3"/>
    <w:rsid w:val="00BC2E81"/>
    <w:rsid w:val="00BE4F70"/>
    <w:rsid w:val="00BF638F"/>
    <w:rsid w:val="00C06436"/>
    <w:rsid w:val="00C13173"/>
    <w:rsid w:val="00C15C62"/>
    <w:rsid w:val="00C176A3"/>
    <w:rsid w:val="00C30D67"/>
    <w:rsid w:val="00C42682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3A85"/>
    <w:rsid w:val="00D546F9"/>
    <w:rsid w:val="00D54ED0"/>
    <w:rsid w:val="00D64F02"/>
    <w:rsid w:val="00D75701"/>
    <w:rsid w:val="00D96DCE"/>
    <w:rsid w:val="00DA0503"/>
    <w:rsid w:val="00DE3B30"/>
    <w:rsid w:val="00DE4D89"/>
    <w:rsid w:val="00E1161C"/>
    <w:rsid w:val="00E15855"/>
    <w:rsid w:val="00E24A42"/>
    <w:rsid w:val="00E61599"/>
    <w:rsid w:val="00E81068"/>
    <w:rsid w:val="00E815BA"/>
    <w:rsid w:val="00E81BED"/>
    <w:rsid w:val="00EA7926"/>
    <w:rsid w:val="00EB128E"/>
    <w:rsid w:val="00ED35B7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A04BF"/>
    <w:rsid w:val="00FC68E7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D5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BCB6-8C87-48FA-9FB0-8615D5C7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