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30BF4" w:rsidRPr="00B335EC" w:rsidP="003577D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 w:rsidRPr="00B335EC" w:rsidR="00B3414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>Дело № 5-</w:t>
      </w:r>
      <w:r w:rsidRPr="00B335EC" w:rsidR="00897692">
        <w:rPr>
          <w:rFonts w:ascii="Times New Roman" w:eastAsia="Times New Roman" w:hAnsi="Times New Roman" w:cs="Times New Roman"/>
          <w:sz w:val="28"/>
          <w:szCs w:val="28"/>
        </w:rPr>
        <w:t>58</w:t>
      </w:r>
      <w:r w:rsidRPr="00B335EC" w:rsidR="00E054C8">
        <w:rPr>
          <w:rFonts w:ascii="Times New Roman" w:eastAsia="Times New Roman" w:hAnsi="Times New Roman" w:cs="Times New Roman"/>
          <w:sz w:val="28"/>
          <w:szCs w:val="28"/>
        </w:rPr>
        <w:t>-</w:t>
      </w:r>
      <w:r w:rsidR="00583E2A">
        <w:rPr>
          <w:rFonts w:ascii="Times New Roman" w:eastAsia="Times New Roman" w:hAnsi="Times New Roman" w:cs="Times New Roman"/>
          <w:sz w:val="28"/>
          <w:szCs w:val="28"/>
        </w:rPr>
        <w:t>291</w:t>
      </w:r>
      <w:r w:rsidRPr="00B335EC" w:rsidR="00E054C8">
        <w:rPr>
          <w:rFonts w:ascii="Times New Roman" w:eastAsia="Times New Roman" w:hAnsi="Times New Roman" w:cs="Times New Roman"/>
          <w:sz w:val="28"/>
          <w:szCs w:val="28"/>
        </w:rPr>
        <w:t>/2025</w:t>
      </w:r>
    </w:p>
    <w:p w:rsidR="00830BF4" w:rsidRPr="0062065D" w:rsidP="003577D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B335EC" w:rsidR="003577D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>УИД 91</w:t>
      </w:r>
      <w:r w:rsidR="00583E2A">
        <w:rPr>
          <w:rFonts w:ascii="Times New Roman" w:eastAsia="Times New Roman" w:hAnsi="Times New Roman" w:cs="Times New Roman"/>
          <w:sz w:val="28"/>
          <w:szCs w:val="28"/>
          <w:lang w:val="en-US"/>
        </w:rPr>
        <w:t>R</w:t>
      </w:r>
      <w:r w:rsidRPr="00B335EC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B335EC" w:rsidR="00A96CAE">
        <w:rPr>
          <w:rFonts w:ascii="Times New Roman" w:eastAsia="Times New Roman" w:hAnsi="Times New Roman" w:cs="Times New Roman"/>
          <w:sz w:val="28"/>
          <w:szCs w:val="28"/>
        </w:rPr>
        <w:t>00</w:t>
      </w:r>
      <w:r w:rsidRPr="0062065D" w:rsidR="00583E2A">
        <w:rPr>
          <w:rFonts w:ascii="Times New Roman" w:eastAsia="Times New Roman" w:hAnsi="Times New Roman" w:cs="Times New Roman"/>
          <w:sz w:val="28"/>
          <w:szCs w:val="28"/>
        </w:rPr>
        <w:t>10-01-2025-000883-27</w:t>
      </w:r>
    </w:p>
    <w:p w:rsidR="005F7F82" w:rsidRPr="00B335EC" w:rsidP="003577D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30BF4" w:rsidRPr="00B335EC" w:rsidP="003577D0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 w:rsidRPr="00B335EC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B317AD" w:rsidP="003577D0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35E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о назначении административного наказания</w:t>
      </w:r>
    </w:p>
    <w:p w:rsidR="00B335EC" w:rsidRPr="00B335EC" w:rsidP="003577D0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317AD" w:rsidRPr="00B335EC" w:rsidP="003577D0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335EC">
        <w:rPr>
          <w:rFonts w:ascii="Times New Roman" w:eastAsia="Arial Unicode MS" w:hAnsi="Times New Roman" w:cs="Times New Roman"/>
          <w:sz w:val="28"/>
          <w:szCs w:val="28"/>
        </w:rPr>
        <w:t xml:space="preserve">         </w:t>
      </w:r>
      <w:r w:rsidRPr="0062065D" w:rsidR="00583E2A">
        <w:rPr>
          <w:rFonts w:ascii="Times New Roman" w:eastAsia="Arial Unicode MS" w:hAnsi="Times New Roman" w:cs="Times New Roman"/>
          <w:sz w:val="28"/>
          <w:szCs w:val="28"/>
        </w:rPr>
        <w:t>30</w:t>
      </w:r>
      <w:r w:rsidRPr="00B335EC" w:rsidR="00B63B74">
        <w:rPr>
          <w:rFonts w:ascii="Times New Roman" w:eastAsia="Arial Unicode MS" w:hAnsi="Times New Roman" w:cs="Times New Roman"/>
          <w:sz w:val="28"/>
          <w:szCs w:val="28"/>
        </w:rPr>
        <w:t xml:space="preserve"> июля 2025</w:t>
      </w:r>
      <w:r w:rsidRPr="00B335EC" w:rsidR="00830BF4">
        <w:rPr>
          <w:rFonts w:ascii="Times New Roman" w:eastAsia="Arial Unicode MS" w:hAnsi="Times New Roman" w:cs="Times New Roman"/>
          <w:sz w:val="28"/>
          <w:szCs w:val="28"/>
        </w:rPr>
        <w:t xml:space="preserve"> года</w:t>
      </w:r>
      <w:r w:rsidRPr="00B335EC" w:rsidR="00830BF4">
        <w:rPr>
          <w:rFonts w:ascii="Times New Roman" w:eastAsia="Arial Unicode MS" w:hAnsi="Times New Roman" w:cs="Times New Roman"/>
          <w:sz w:val="28"/>
          <w:szCs w:val="28"/>
        </w:rPr>
        <w:tab/>
      </w:r>
      <w:r w:rsidRPr="00B335EC" w:rsidR="00830BF4">
        <w:rPr>
          <w:rFonts w:ascii="Times New Roman" w:eastAsia="Arial Unicode MS" w:hAnsi="Times New Roman" w:cs="Times New Roman"/>
          <w:sz w:val="28"/>
          <w:szCs w:val="28"/>
        </w:rPr>
        <w:tab/>
      </w:r>
      <w:r w:rsidRPr="00B335EC" w:rsidR="00830BF4">
        <w:rPr>
          <w:rFonts w:ascii="Times New Roman" w:eastAsia="Arial Unicode MS" w:hAnsi="Times New Roman" w:cs="Times New Roman"/>
          <w:sz w:val="28"/>
          <w:szCs w:val="28"/>
        </w:rPr>
        <w:tab/>
      </w:r>
      <w:r w:rsidRPr="00B335EC" w:rsidR="00830BF4">
        <w:rPr>
          <w:rFonts w:ascii="Times New Roman" w:eastAsia="Arial Unicode MS" w:hAnsi="Times New Roman" w:cs="Times New Roman"/>
          <w:sz w:val="28"/>
          <w:szCs w:val="28"/>
        </w:rPr>
        <w:tab/>
      </w:r>
      <w:r w:rsidRPr="00B335EC" w:rsidR="003577D0">
        <w:rPr>
          <w:rFonts w:ascii="Times New Roman" w:eastAsia="Arial Unicode MS" w:hAnsi="Times New Roman" w:cs="Times New Roman"/>
          <w:sz w:val="28"/>
          <w:szCs w:val="28"/>
        </w:rPr>
        <w:t xml:space="preserve">    </w:t>
      </w:r>
      <w:r w:rsidRPr="00B335EC" w:rsidR="00830BF4">
        <w:rPr>
          <w:rFonts w:ascii="Times New Roman" w:eastAsia="Arial Unicode MS" w:hAnsi="Times New Roman" w:cs="Times New Roman"/>
          <w:sz w:val="28"/>
          <w:szCs w:val="28"/>
        </w:rPr>
        <w:t xml:space="preserve">  г. Красноперекопск </w:t>
      </w:r>
    </w:p>
    <w:p w:rsidR="00E054C8" w:rsidRPr="00B335EC" w:rsidP="003577D0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830BF4" w:rsidRPr="00B335EC" w:rsidP="003577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5EC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335EC" w:rsidR="00B317AD">
        <w:rPr>
          <w:rFonts w:ascii="Times New Roman" w:eastAsia="Arial Unicode MS" w:hAnsi="Times New Roman" w:cs="Times New Roman"/>
          <w:sz w:val="28"/>
          <w:szCs w:val="28"/>
        </w:rPr>
        <w:t xml:space="preserve">     </w:t>
      </w:r>
      <w:r w:rsidRPr="00B335EC" w:rsidR="00897692">
        <w:rPr>
          <w:rFonts w:ascii="Times New Roman" w:eastAsia="Arial Unicode MS" w:hAnsi="Times New Roman" w:cs="Times New Roman"/>
          <w:sz w:val="28"/>
          <w:szCs w:val="28"/>
        </w:rPr>
        <w:t>Мировой судья</w:t>
      </w:r>
      <w:r w:rsidRPr="00B335EC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335EC">
        <w:rPr>
          <w:rFonts w:ascii="Times New Roman" w:eastAsia="Times New Roman" w:hAnsi="Times New Roman" w:cs="Times New Roman"/>
          <w:color w:val="000000"/>
          <w:sz w:val="28"/>
          <w:szCs w:val="28"/>
        </w:rPr>
        <w:t>судебного участка № 58 Красноперекопского судебного района</w:t>
      </w:r>
      <w:r w:rsidRPr="00B335EC" w:rsidR="008976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(Красноперекопский муниципальный район и городской округ Красноперекопск)</w:t>
      </w:r>
      <w:r w:rsidRPr="00B335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Республики Крым </w:t>
      </w:r>
      <w:r w:rsidRPr="00B335EC" w:rsidR="008976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Захарова </w:t>
      </w:r>
      <w:r w:rsidRPr="00B335EC" w:rsidR="00E054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Анастасия Сергеевна, </w:t>
      </w:r>
      <w:r w:rsidRPr="00B335EC">
        <w:rPr>
          <w:rFonts w:ascii="Times New Roman" w:eastAsia="Arial Unicode MS" w:hAnsi="Times New Roman" w:cs="Times New Roman"/>
          <w:sz w:val="28"/>
          <w:szCs w:val="28"/>
        </w:rPr>
        <w:t>(29600</w:t>
      </w:r>
      <w:r w:rsidRPr="00B335EC" w:rsidR="00E054C8">
        <w:rPr>
          <w:rFonts w:ascii="Times New Roman" w:eastAsia="Arial Unicode MS" w:hAnsi="Times New Roman" w:cs="Times New Roman"/>
          <w:sz w:val="28"/>
          <w:szCs w:val="28"/>
        </w:rPr>
        <w:t>2</w:t>
      </w:r>
      <w:r w:rsidRPr="00B335EC">
        <w:rPr>
          <w:rFonts w:ascii="Times New Roman" w:eastAsia="Arial Unicode MS" w:hAnsi="Times New Roman" w:cs="Times New Roman"/>
          <w:sz w:val="28"/>
          <w:szCs w:val="28"/>
        </w:rPr>
        <w:t>, РФ, Республика Крым, г. Красноперекопск, микрорайон 10, дом 4)</w:t>
      </w:r>
      <w:r w:rsidRPr="00B335EC" w:rsidR="00897692">
        <w:rPr>
          <w:rFonts w:ascii="Times New Roman" w:eastAsia="Arial Unicode MS" w:hAnsi="Times New Roman" w:cs="Times New Roman"/>
          <w:sz w:val="28"/>
          <w:szCs w:val="28"/>
        </w:rPr>
        <w:t>,</w:t>
      </w:r>
      <w:r w:rsidRPr="00B335EC" w:rsidR="00330F6E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335EC">
        <w:rPr>
          <w:rFonts w:ascii="Times New Roman" w:eastAsia="Arial Unicode MS" w:hAnsi="Times New Roman" w:cs="Times New Roman"/>
          <w:sz w:val="28"/>
          <w:szCs w:val="28"/>
        </w:rPr>
        <w:t>рассмотрев в открытом судебном заседании дело об административном правонар</w:t>
      </w:r>
      <w:r w:rsidRPr="00B335EC" w:rsidR="00A96CAE">
        <w:rPr>
          <w:rFonts w:ascii="Times New Roman" w:eastAsia="Arial Unicode MS" w:hAnsi="Times New Roman" w:cs="Times New Roman"/>
          <w:sz w:val="28"/>
          <w:szCs w:val="28"/>
        </w:rPr>
        <w:t xml:space="preserve">ушении, предусмотренном частью </w:t>
      </w:r>
      <w:r w:rsidRPr="00B335EC" w:rsidR="004A6E81">
        <w:rPr>
          <w:rFonts w:ascii="Times New Roman" w:eastAsia="Arial Unicode MS" w:hAnsi="Times New Roman" w:cs="Times New Roman"/>
          <w:sz w:val="28"/>
          <w:szCs w:val="28"/>
        </w:rPr>
        <w:t>2 статьи 12.27</w:t>
      </w:r>
      <w:r w:rsidRPr="00B335EC">
        <w:rPr>
          <w:rFonts w:ascii="Times New Roman" w:eastAsia="Arial Unicode MS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(далее – КоАП РФ) в отношении</w:t>
      </w:r>
    </w:p>
    <w:p w:rsidR="00583E2A" w:rsidRPr="00D36AC3" w:rsidP="00583E2A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335EC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  </w:t>
      </w:r>
      <w:r w:rsidRPr="00B335EC" w:rsidR="00E447F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</w:t>
      </w:r>
      <w:r w:rsidRPr="00B335EC" w:rsidR="00DD699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Фурман Вадима Витальевича, </w:t>
      </w:r>
      <w:r w:rsidR="0062065D">
        <w:rPr>
          <w:rFonts w:ascii="Times New Roman" w:eastAsia="Arial Unicode MS" w:hAnsi="Times New Roman" w:cs="Times New Roman"/>
          <w:color w:val="000000"/>
          <w:sz w:val="28"/>
          <w:szCs w:val="28"/>
        </w:rPr>
        <w:t>ПЕРСОНАЛЬНЫЕ ДАННЫЕ</w:t>
      </w:r>
    </w:p>
    <w:p w:rsidR="00B335EC" w:rsidRPr="00B335EC" w:rsidP="00583E2A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УСТАНОВИЛ:</w:t>
      </w:r>
    </w:p>
    <w:p w:rsidR="00B335EC" w:rsidRPr="00B335EC" w:rsidP="00B335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583E2A" w:rsidR="00583E2A"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июля 2025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около </w:t>
      </w:r>
      <w:r w:rsidRPr="00583E2A" w:rsidR="00583E2A">
        <w:rPr>
          <w:rFonts w:ascii="Times New Roman" w:eastAsia="Times New Roman" w:hAnsi="Times New Roman" w:cs="Times New Roman"/>
          <w:sz w:val="28"/>
          <w:szCs w:val="28"/>
        </w:rPr>
        <w:t>22-00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3E2A">
        <w:rPr>
          <w:rFonts w:ascii="Times New Roman" w:eastAsia="Times New Roman" w:hAnsi="Times New Roman" w:cs="Times New Roman"/>
          <w:sz w:val="28"/>
          <w:szCs w:val="28"/>
        </w:rPr>
        <w:t>Фурман Вадим Витальевич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 являясь в</w:t>
      </w:r>
      <w:r w:rsidR="00583E2A">
        <w:rPr>
          <w:rFonts w:ascii="Times New Roman" w:eastAsia="Times New Roman" w:hAnsi="Times New Roman" w:cs="Times New Roman"/>
          <w:sz w:val="28"/>
          <w:szCs w:val="28"/>
        </w:rPr>
        <w:t xml:space="preserve">одителем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транспортного средства: </w:t>
      </w:r>
      <w:r w:rsidR="0062065D">
        <w:rPr>
          <w:rFonts w:ascii="Times New Roman" w:eastAsia="Times New Roman" w:hAnsi="Times New Roman" w:cs="Times New Roman"/>
          <w:sz w:val="28"/>
          <w:szCs w:val="28"/>
        </w:rPr>
        <w:t>МАРКА 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F5D95">
        <w:rPr>
          <w:rFonts w:ascii="Times New Roman" w:eastAsia="Times New Roman" w:hAnsi="Times New Roman" w:cs="Times New Roman"/>
          <w:sz w:val="28"/>
          <w:szCs w:val="28"/>
        </w:rPr>
        <w:t xml:space="preserve">на ул. </w:t>
      </w:r>
      <w:r w:rsidR="0062065D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="006F5D9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>покинул место ДТП, участником которого он являлся, чем нарушил п. 2.5 ПДД РФ и совершил правонарушение, предусмотренное ч.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2 ст. 12.27 КоАП РФ.</w:t>
      </w:r>
    </w:p>
    <w:p w:rsidR="006F5D95" w:rsidP="00B335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     В судебном заседании </w:t>
      </w:r>
      <w:r w:rsidR="00583E2A">
        <w:rPr>
          <w:rFonts w:ascii="Times New Roman" w:eastAsia="Times New Roman" w:hAnsi="Times New Roman" w:cs="Times New Roman"/>
          <w:sz w:val="28"/>
          <w:szCs w:val="28"/>
        </w:rPr>
        <w:t>Фурман В.В.,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после разъяснения прав, предусмотренных ст. 25.1, 26.4, 30.1 КоАП РФ, положений ст. 51 Конституции  РФ, ходатайств,  отводов не заявил, вину признал,</w:t>
      </w:r>
      <w:r w:rsidR="00FE1BC7">
        <w:rPr>
          <w:rFonts w:ascii="Times New Roman" w:eastAsia="Times New Roman" w:hAnsi="Times New Roman" w:cs="Times New Roman"/>
          <w:sz w:val="28"/>
          <w:szCs w:val="28"/>
        </w:rPr>
        <w:t xml:space="preserve"> в содеянном раскаялся, </w:t>
      </w:r>
      <w:r w:rsidR="00583E2A"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по делу не оспаривал, также суду показал, что им предпринимаются меры к восстановлению причиненного ущерба, он заказал столбы для восстановления забора.  </w:t>
      </w:r>
    </w:p>
    <w:p w:rsidR="00B335EC" w:rsidRPr="00B335EC" w:rsidP="00B335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583E2A">
        <w:rPr>
          <w:rFonts w:ascii="Times New Roman" w:eastAsia="Times New Roman" w:hAnsi="Times New Roman" w:cs="Times New Roman"/>
          <w:sz w:val="28"/>
          <w:szCs w:val="28"/>
        </w:rPr>
        <w:t xml:space="preserve">Потерпевшая </w:t>
      </w:r>
      <w:r w:rsidR="0062065D">
        <w:rPr>
          <w:rFonts w:ascii="Times New Roman" w:eastAsia="Times New Roman" w:hAnsi="Times New Roman" w:cs="Times New Roman"/>
          <w:sz w:val="28"/>
          <w:szCs w:val="28"/>
        </w:rPr>
        <w:t>ФИО,</w:t>
      </w:r>
      <w:r w:rsidR="00583E2A"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явилась, извещена, просила суд рассмотреть дело без ее участия, в связи с чем суд счел возможным рассмотреть дело  без ее участия. </w:t>
      </w:r>
    </w:p>
    <w:p w:rsidR="00B335EC" w:rsidRPr="00B335EC" w:rsidP="00B335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      Выслушав </w:t>
      </w:r>
      <w:r w:rsidR="00583E2A">
        <w:rPr>
          <w:rFonts w:ascii="Times New Roman" w:eastAsia="Times New Roman" w:hAnsi="Times New Roman" w:cs="Times New Roman"/>
          <w:sz w:val="28"/>
          <w:szCs w:val="28"/>
        </w:rPr>
        <w:t>Фурман В.В.,</w:t>
      </w:r>
      <w:r w:rsidR="00FE1B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исследовав материалы дела, суд приходит к следующим выводам.</w:t>
      </w:r>
    </w:p>
    <w:p w:rsidR="00B335EC" w:rsidRPr="00B335EC" w:rsidP="00B335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В силу требований п. 1.3 ПДД РФ водитель обязан знать и соблюдать ПДД 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>РФ.</w:t>
      </w:r>
    </w:p>
    <w:p w:rsidR="00B335EC" w:rsidRPr="00B335EC" w:rsidP="00B335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hyperlink r:id="rId5" w:history="1">
        <w:r w:rsidRPr="00B335EC">
          <w:rPr>
            <w:rStyle w:val="Hyperlink"/>
            <w:rFonts w:ascii="Times New Roman" w:eastAsia="Times New Roman" w:hAnsi="Times New Roman" w:cs="Times New Roman"/>
            <w:sz w:val="28"/>
            <w:szCs w:val="28"/>
            <w:u w:val="none"/>
          </w:rPr>
          <w:t>пункту 1.2</w:t>
        </w:r>
      </w:hyperlink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Правил дорожного движения «дорожно-транспортное происшествие» – событие, возникшее в процессе движения по дороге транспортного средства и с его участием, при котором погибли или ранены люди, повреждены транспортные средства, сооружения, грузы либо причине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>н иной материальный ущерб.</w:t>
      </w:r>
    </w:p>
    <w:p w:rsidR="00B335EC" w:rsidRPr="00B335EC" w:rsidP="00B335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5EC">
        <w:rPr>
          <w:rFonts w:ascii="Times New Roman" w:eastAsia="Times New Roman" w:hAnsi="Times New Roman" w:cs="Times New Roman"/>
          <w:sz w:val="28"/>
          <w:szCs w:val="28"/>
        </w:rPr>
        <w:t>В силу п. 2.5 ПДД РФ, при дорожно-транспортном происшествии водитель, причастный к нему, обязан немедленно остановить (не трогать с места) транспортное средство, включить аварийную сигнализацию и выставить знак аварийной остановк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и в соответствии с требованиями пункта 7.2 Правил, не перемещать предметы, имеющие отношение к происшествию. При нахождении на проезжей части водитель обязан соблюдать меры предосторожности. </w:t>
      </w:r>
    </w:p>
    <w:p w:rsidR="00B335EC" w:rsidRPr="00B335EC" w:rsidP="00B335EC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5EC">
        <w:rPr>
          <w:rFonts w:ascii="Times New Roman" w:eastAsia="Times New Roman" w:hAnsi="Times New Roman" w:cs="Times New Roman"/>
          <w:sz w:val="28"/>
          <w:szCs w:val="28"/>
        </w:rPr>
        <w:t>Согласно разъяснений, содержащихся в пункте 20 Постановления Пле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нума Верховного Суда РФ от 25.06.2019 года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 </w:t>
      </w:r>
      <w:hyperlink r:id="rId6" w:history="1">
        <w:r w:rsidRPr="00B335EC">
          <w:rPr>
            <w:rStyle w:val="Hyperlink"/>
            <w:rFonts w:ascii="Times New Roman" w:eastAsia="Times New Roman" w:hAnsi="Times New Roman" w:cs="Times New Roman"/>
            <w:sz w:val="28"/>
            <w:szCs w:val="28"/>
            <w:u w:val="none"/>
          </w:rPr>
          <w:t>статьей 12.27</w:t>
        </w:r>
      </w:hyperlink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КоАП РФ установлена административная ответственность за невыполнение обязанностей в связи с дорожно-транспортным происшествием в случаях, когда дорожно-транспортное происшествие имело место на дороге, в том числе на дороге, находящейся в пределах прилегаю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щей территории (например, на парковке). С учетом этого административной ответственности по </w:t>
      </w:r>
      <w:hyperlink r:id="rId6" w:history="1">
        <w:r w:rsidRPr="00B335EC">
          <w:rPr>
            <w:rStyle w:val="Hyperlink"/>
            <w:rFonts w:ascii="Times New Roman" w:eastAsia="Times New Roman" w:hAnsi="Times New Roman" w:cs="Times New Roman"/>
            <w:sz w:val="28"/>
            <w:szCs w:val="28"/>
            <w:u w:val="none"/>
          </w:rPr>
          <w:t>ст</w:t>
        </w:r>
        <w:r w:rsidRPr="00B335EC">
          <w:rPr>
            <w:rStyle w:val="Hyperlink"/>
            <w:rFonts w:ascii="Times New Roman" w:eastAsia="Times New Roman" w:hAnsi="Times New Roman" w:cs="Times New Roman"/>
            <w:sz w:val="28"/>
            <w:szCs w:val="28"/>
            <w:u w:val="none"/>
          </w:rPr>
          <w:t>атье 12.27</w:t>
        </w:r>
      </w:hyperlink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КоАП РФ подлежит водитель транспортного средства, причастный к дорожно-транспортному происшествию. К действиям водителя транспортного средства, образующим объективную сторону состава административного правонарушения, предусмотренного </w:t>
      </w:r>
      <w:hyperlink r:id="rId7" w:history="1">
        <w:r w:rsidRPr="00B335EC">
          <w:rPr>
            <w:rStyle w:val="Hyperlink"/>
            <w:rFonts w:ascii="Times New Roman" w:eastAsia="Times New Roman" w:hAnsi="Times New Roman" w:cs="Times New Roman"/>
            <w:sz w:val="28"/>
            <w:szCs w:val="28"/>
            <w:u w:val="none"/>
          </w:rPr>
          <w:t>частью 1 статьи 12.27</w:t>
        </w:r>
      </w:hyperlink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КоАП РФ, относится невыполнение обязанностей, предусмотренных </w:t>
      </w:r>
      <w:hyperlink r:id="rId8" w:history="1">
        <w:r w:rsidRPr="00B335EC">
          <w:rPr>
            <w:rStyle w:val="Hyperlink"/>
            <w:rFonts w:ascii="Times New Roman" w:eastAsia="Times New Roman" w:hAnsi="Times New Roman" w:cs="Times New Roman"/>
            <w:sz w:val="28"/>
            <w:szCs w:val="28"/>
            <w:u w:val="none"/>
          </w:rPr>
          <w:t>пунктами 2.5</w:t>
        </w:r>
      </w:hyperlink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9" w:history="1">
        <w:r w:rsidRPr="00B335EC">
          <w:rPr>
            <w:rStyle w:val="Hyperlink"/>
            <w:rFonts w:ascii="Times New Roman" w:eastAsia="Times New Roman" w:hAnsi="Times New Roman" w:cs="Times New Roman"/>
            <w:sz w:val="28"/>
            <w:szCs w:val="28"/>
            <w:u w:val="none"/>
          </w:rPr>
          <w:t>2.6</w:t>
        </w:r>
      </w:hyperlink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hyperlink r:id="rId10" w:history="1">
        <w:r w:rsidRPr="00B335EC">
          <w:rPr>
            <w:rStyle w:val="Hyperlink"/>
            <w:rFonts w:ascii="Times New Roman" w:eastAsia="Times New Roman" w:hAnsi="Times New Roman" w:cs="Times New Roman"/>
            <w:sz w:val="28"/>
            <w:szCs w:val="28"/>
            <w:u w:val="none"/>
          </w:rPr>
          <w:t>2.6.1</w:t>
        </w:r>
      </w:hyperlink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ПДД РФ (например, включить аварийну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>ю сигнализацию и выставить знак аварийной остановки, не перемещать предметы, имеющие отношение к происшествию, принять меры для оказания первой помощи пострадавшим, вызвать скорую медицинскую помощь и полицию). При этом оставление водителем в нарушение тре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бований </w:t>
      </w:r>
      <w:hyperlink r:id="rId11" w:history="1">
        <w:r w:rsidRPr="00B335EC">
          <w:rPr>
            <w:rStyle w:val="Hyperlink"/>
            <w:rFonts w:ascii="Times New Roman" w:eastAsia="Times New Roman" w:hAnsi="Times New Roman" w:cs="Times New Roman"/>
            <w:sz w:val="28"/>
            <w:szCs w:val="28"/>
            <w:u w:val="none"/>
          </w:rPr>
          <w:t>ПДД</w:t>
        </w:r>
      </w:hyperlink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РФ места дорожно-транспортного происшествия, участником которого он являлся, в то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>м числе до оформления уполномоченными должностными лицами документов в связи с таким происшествием либо до заполнения бланка извещения о дорожно-транспортном происшествии в соответствии с правилами обязательного страхования в установленных законом случаях,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образует объективную сторону состава административного правонарушения, предусмотренного </w:t>
      </w:r>
      <w:hyperlink r:id="rId12" w:history="1">
        <w:r w:rsidRPr="00B335EC">
          <w:rPr>
            <w:rStyle w:val="Hyperlink"/>
            <w:rFonts w:ascii="Times New Roman" w:eastAsia="Times New Roman" w:hAnsi="Times New Roman" w:cs="Times New Roman"/>
            <w:sz w:val="28"/>
            <w:szCs w:val="28"/>
            <w:u w:val="none"/>
          </w:rPr>
          <w:t>частью 2</w:t>
        </w:r>
        <w:r w:rsidRPr="00B335EC">
          <w:rPr>
            <w:rStyle w:val="Hyperlink"/>
            <w:rFonts w:ascii="Times New Roman" w:eastAsia="Times New Roman" w:hAnsi="Times New Roman" w:cs="Times New Roman"/>
            <w:sz w:val="28"/>
            <w:szCs w:val="28"/>
            <w:u w:val="none"/>
          </w:rPr>
          <w:t xml:space="preserve"> статьи 12.27</w:t>
        </w:r>
      </w:hyperlink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 w:rsidR="00B335EC" w:rsidRPr="00B335EC" w:rsidP="00B335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hyperlink r:id="rId13" w:history="1">
        <w:r w:rsidRPr="00B335EC">
          <w:rPr>
            <w:rStyle w:val="Hyperlink"/>
            <w:rFonts w:ascii="Times New Roman" w:eastAsia="Times New Roman" w:hAnsi="Times New Roman" w:cs="Times New Roman"/>
            <w:sz w:val="28"/>
            <w:szCs w:val="28"/>
            <w:u w:val="none"/>
          </w:rPr>
          <w:t>частью 2 статьи 12.27</w:t>
        </w:r>
      </w:hyperlink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КоАП РФ оставление водителем в нарушение </w:t>
      </w:r>
      <w:hyperlink r:id="rId14" w:history="1">
        <w:r w:rsidRPr="00B335EC">
          <w:rPr>
            <w:rStyle w:val="Hyperlink"/>
            <w:rFonts w:ascii="Times New Roman" w:eastAsia="Times New Roman" w:hAnsi="Times New Roman" w:cs="Times New Roman"/>
            <w:sz w:val="28"/>
            <w:szCs w:val="28"/>
            <w:u w:val="none"/>
          </w:rPr>
          <w:t>Правил</w:t>
        </w:r>
      </w:hyperlink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дорожного движения места дорожно-транспортного происшествия, участником которого он являлся, при отсутствии 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признаков уголовно наказуемого </w:t>
      </w:r>
      <w:hyperlink r:id="rId15" w:history="1">
        <w:r w:rsidRPr="00B335EC">
          <w:rPr>
            <w:rStyle w:val="Hyperlink"/>
            <w:rFonts w:ascii="Times New Roman" w:eastAsia="Times New Roman" w:hAnsi="Times New Roman" w:cs="Times New Roman"/>
            <w:sz w:val="28"/>
            <w:szCs w:val="28"/>
            <w:u w:val="none"/>
          </w:rPr>
          <w:t>деяния</w:t>
        </w:r>
      </w:hyperlink>
      <w:r w:rsidRPr="00B335EC">
        <w:rPr>
          <w:rFonts w:ascii="Times New Roman" w:eastAsia="Times New Roman" w:hAnsi="Times New Roman" w:cs="Times New Roman"/>
          <w:sz w:val="28"/>
          <w:szCs w:val="28"/>
        </w:rPr>
        <w:t>, влечет лишение права управления транспортными средства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ми на срок от одного года до 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>полутора лет или административный арест на срок до пятнадцати суток.</w:t>
      </w:r>
    </w:p>
    <w:p w:rsidR="00B335EC" w:rsidRPr="00B335EC" w:rsidP="00B335E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5EC">
        <w:rPr>
          <w:rFonts w:ascii="Times New Roman" w:eastAsia="Times New Roman" w:hAnsi="Times New Roman" w:cs="Times New Roman"/>
          <w:sz w:val="28"/>
          <w:szCs w:val="28"/>
        </w:rPr>
        <w:t>Как указал Конституционный Суд Российской Федерации в Постановлении от 25 апреля 2001 года N 6-П, закон, закрепляя обязанность лица, управляющего транспортным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средством, под угрозой наказания оставаться на месте дорожно-транспортного происшествия, связывает данную обязанность с интересами всех участников дорожного движения и необходимостью обеспечения выполнения ими взаимных обязательств, порождаемых фактом дор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>ожно-транспортного происшествия. Это обусловлено в том числе характером отношений, складывающихся между водителем, управляющим транспортным средством как источником повышенной опасности, и другими участниками дорожного движения, и не противоречит конституц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>ионно-правовому требованию о том, что осуществление прав и свобод человека и гражданина не должно нарушать права и свободы других лиц (статья 17, часть 3, Конституции Российской Федерации). Устанавливая ответственность за оставление места дорожно-транспорт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ного происшествия лицом, управляющим транспортным средством, государство реализует свою конституционную обязанность защищать достоинство человека, его права и свободы, в том числе право на жизнь и здоровье, обеспечивать права потерпевших от преступления и 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>компенсацию причиненного им ущерба (статья 2; статья 20, часть 1; статья 21; статья 41, часть 1; статья 45, часть 1; статья 52 Конституции Российской Федерации).</w:t>
      </w:r>
    </w:p>
    <w:p w:rsidR="00B335EC" w:rsidRPr="00B335EC" w:rsidP="00B335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5EC">
        <w:rPr>
          <w:rFonts w:ascii="Times New Roman" w:eastAsia="Times New Roman" w:hAnsi="Times New Roman" w:cs="Times New Roman"/>
          <w:sz w:val="28"/>
          <w:szCs w:val="28"/>
        </w:rPr>
        <w:t>Произошедшее событие отвечает признакам доро</w:t>
      </w:r>
      <w:r w:rsidR="00FE1BC7">
        <w:rPr>
          <w:rFonts w:ascii="Times New Roman" w:eastAsia="Times New Roman" w:hAnsi="Times New Roman" w:cs="Times New Roman"/>
          <w:sz w:val="28"/>
          <w:szCs w:val="28"/>
        </w:rPr>
        <w:t>жно-транспортного происшествия.</w:t>
      </w:r>
    </w:p>
    <w:p w:rsidR="00B335EC" w:rsidRPr="00B335EC" w:rsidP="00B335E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5EC">
        <w:rPr>
          <w:rFonts w:ascii="Times New Roman" w:eastAsia="Times New Roman" w:hAnsi="Times New Roman" w:cs="Times New Roman"/>
          <w:sz w:val="28"/>
          <w:szCs w:val="28"/>
        </w:rPr>
        <w:t>Для квалификации с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>обытия в качестве дорожно-транспортного происшествия вопрос о характере и степени тяжести наступивших последствий в виде имущественного или физического вреда правового значения не имеет.</w:t>
      </w:r>
    </w:p>
    <w:p w:rsidR="00B335EC" w:rsidRPr="00FE1BC7" w:rsidP="00B335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Событие административного правонарушения и вина </w:t>
      </w:r>
      <w:r w:rsidR="00583E2A">
        <w:rPr>
          <w:rFonts w:ascii="Times New Roman" w:eastAsia="Times New Roman" w:hAnsi="Times New Roman" w:cs="Times New Roman"/>
          <w:sz w:val="28"/>
          <w:szCs w:val="28"/>
        </w:rPr>
        <w:t>Фурман В.В.</w:t>
      </w:r>
      <w:r w:rsidR="00FE1BC7">
        <w:rPr>
          <w:rFonts w:ascii="Times New Roman" w:eastAsia="Times New Roman" w:hAnsi="Times New Roman" w:cs="Times New Roman"/>
          <w:sz w:val="28"/>
          <w:szCs w:val="28"/>
        </w:rPr>
        <w:t>,</w:t>
      </w:r>
      <w:r w:rsidR="00B733BF">
        <w:rPr>
          <w:rFonts w:ascii="Times New Roman" w:eastAsia="Times New Roman" w:hAnsi="Times New Roman" w:cs="Times New Roman"/>
          <w:sz w:val="28"/>
          <w:szCs w:val="28"/>
        </w:rPr>
        <w:t xml:space="preserve"> помимо признания вины правонарушителем, 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установлена в судебном заседании следующими доказательствами: протоколом об административном правонарушении 82 </w:t>
      </w:r>
      <w:r w:rsidR="00FE1BC7">
        <w:rPr>
          <w:rFonts w:ascii="Times New Roman" w:eastAsia="Times New Roman" w:hAnsi="Times New Roman" w:cs="Times New Roman"/>
          <w:sz w:val="28"/>
          <w:szCs w:val="28"/>
        </w:rPr>
        <w:t xml:space="preserve">АП № </w:t>
      </w:r>
      <w:r w:rsidR="00583E2A">
        <w:rPr>
          <w:rFonts w:ascii="Times New Roman" w:eastAsia="Times New Roman" w:hAnsi="Times New Roman" w:cs="Times New Roman"/>
          <w:sz w:val="28"/>
          <w:szCs w:val="28"/>
        </w:rPr>
        <w:t>290591</w:t>
      </w:r>
      <w:r w:rsidR="00FE1BC7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583E2A">
        <w:rPr>
          <w:rFonts w:ascii="Times New Roman" w:eastAsia="Times New Roman" w:hAnsi="Times New Roman" w:cs="Times New Roman"/>
          <w:sz w:val="28"/>
          <w:szCs w:val="28"/>
        </w:rPr>
        <w:t>13</w:t>
      </w:r>
      <w:r w:rsidR="00FE1BC7">
        <w:rPr>
          <w:rFonts w:ascii="Times New Roman" w:eastAsia="Times New Roman" w:hAnsi="Times New Roman" w:cs="Times New Roman"/>
          <w:sz w:val="28"/>
          <w:szCs w:val="28"/>
        </w:rPr>
        <w:t xml:space="preserve">.07.2025, составленным в соответствии с положениями ст. 28.2 КоАП РФ, в котором подробно изложена суть совершенного правонарушения (л.д.4);  </w:t>
      </w:r>
      <w:r w:rsidR="00583E2A">
        <w:rPr>
          <w:rFonts w:ascii="Times New Roman" w:eastAsia="Times New Roman" w:hAnsi="Times New Roman" w:cs="Times New Roman"/>
          <w:sz w:val="28"/>
          <w:szCs w:val="28"/>
        </w:rPr>
        <w:t xml:space="preserve"> схемой места дорожно-транспортного происшествия (л.д.6);  копией справки о ДТП (л.д.7);  объяснениями </w:t>
      </w:r>
      <w:r w:rsidR="0062065D">
        <w:rPr>
          <w:rFonts w:ascii="Times New Roman" w:eastAsia="Times New Roman" w:hAnsi="Times New Roman" w:cs="Times New Roman"/>
          <w:sz w:val="28"/>
          <w:szCs w:val="28"/>
        </w:rPr>
        <w:t xml:space="preserve">ФИО </w:t>
      </w:r>
      <w:r w:rsidR="00583E2A">
        <w:rPr>
          <w:rFonts w:ascii="Times New Roman" w:eastAsia="Times New Roman" w:hAnsi="Times New Roman" w:cs="Times New Roman"/>
          <w:sz w:val="28"/>
          <w:szCs w:val="28"/>
        </w:rPr>
        <w:t xml:space="preserve"> от 13.07.2025 (л.д.8); объяснениями Фурмана В.В. от 13.07.2025 (л.д.9); рапортом ИДПС ОГАИ МО МВД России «Красноперекопский» </w:t>
      </w:r>
      <w:r w:rsidR="0062065D">
        <w:rPr>
          <w:rFonts w:ascii="Times New Roman" w:eastAsia="Times New Roman" w:hAnsi="Times New Roman" w:cs="Times New Roman"/>
          <w:sz w:val="28"/>
          <w:szCs w:val="28"/>
        </w:rPr>
        <w:t>ФИО</w:t>
      </w:r>
      <w:r w:rsidR="00583E2A">
        <w:rPr>
          <w:rFonts w:ascii="Times New Roman" w:eastAsia="Times New Roman" w:hAnsi="Times New Roman" w:cs="Times New Roman"/>
          <w:sz w:val="28"/>
          <w:szCs w:val="28"/>
        </w:rPr>
        <w:t xml:space="preserve">. от 13.07.2025 (л.д.10-11). </w:t>
      </w:r>
    </w:p>
    <w:p w:rsidR="00B335EC" w:rsidRPr="00B335EC" w:rsidP="00B335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         Достоверность вышеуказанных доказательств у суда сомнений не вызывает, они объективно фиксируют фактические данные, поэтому 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>суд принимает их как допустимые доказател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ьства, признает совокупность данных доказательств достаточной. </w:t>
      </w:r>
    </w:p>
    <w:p w:rsidR="00B335EC" w:rsidRPr="00B335EC" w:rsidP="00B335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С учетом установленных по делу обстоятельств, действия </w:t>
      </w:r>
      <w:r w:rsidR="00583E2A">
        <w:rPr>
          <w:rFonts w:ascii="Times New Roman" w:eastAsia="Times New Roman" w:hAnsi="Times New Roman" w:cs="Times New Roman"/>
          <w:sz w:val="28"/>
          <w:szCs w:val="28"/>
        </w:rPr>
        <w:t>Фурман Вадима Витальевича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 квалифицирует по части 2 статьи 12.27 Кодекса Российской Федерации об административных правонаруш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ениях, а именно: оставление водителем в нарушение </w:t>
      </w:r>
      <w:hyperlink r:id="rId16" w:history="1">
        <w:r w:rsidRPr="00B335EC">
          <w:rPr>
            <w:rStyle w:val="Hyperlink"/>
            <w:rFonts w:ascii="Times New Roman" w:eastAsia="Times New Roman" w:hAnsi="Times New Roman" w:cs="Times New Roman"/>
            <w:sz w:val="28"/>
            <w:szCs w:val="28"/>
            <w:u w:val="none"/>
          </w:rPr>
          <w:t>Правил</w:t>
        </w:r>
      </w:hyperlink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дорожного движения места дорожно-транспортного происшествия, участни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ком которого он являлся, при отсутствии признаков уголовно наказуемого </w:t>
      </w:r>
      <w:hyperlink r:id="rId17" w:history="1">
        <w:r w:rsidRPr="00B335EC">
          <w:rPr>
            <w:rStyle w:val="Hyperlink"/>
            <w:rFonts w:ascii="Times New Roman" w:eastAsia="Times New Roman" w:hAnsi="Times New Roman" w:cs="Times New Roman"/>
            <w:sz w:val="28"/>
            <w:szCs w:val="28"/>
            <w:u w:val="none"/>
          </w:rPr>
          <w:t>деяния</w:t>
        </w:r>
      </w:hyperlink>
      <w:r w:rsidRPr="00B335E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733BF" w:rsidP="00B335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5EC"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>, 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административную ответственность, мировой судья учитывает полное признание вины и раскаяние в содеянном. </w:t>
      </w:r>
    </w:p>
    <w:p w:rsidR="00B335EC" w:rsidRPr="00B335EC" w:rsidP="00B335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>отягчающи</w:t>
      </w:r>
      <w:r w:rsidR="00583E2A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 ответственность </w:t>
      </w:r>
      <w:r w:rsidR="00583E2A">
        <w:rPr>
          <w:rFonts w:ascii="Times New Roman" w:eastAsia="Times New Roman" w:hAnsi="Times New Roman" w:cs="Times New Roman"/>
          <w:sz w:val="28"/>
          <w:szCs w:val="28"/>
        </w:rPr>
        <w:t xml:space="preserve">мировым судьей не установлено.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335EC" w:rsidRPr="00B335EC" w:rsidP="00B335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5EC">
        <w:rPr>
          <w:rFonts w:ascii="Times New Roman" w:eastAsia="Times New Roman" w:hAnsi="Times New Roman" w:cs="Times New Roman"/>
          <w:sz w:val="28"/>
          <w:szCs w:val="28"/>
        </w:rPr>
        <w:t>В соответствии с общими правилами назначен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>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ающим ответственность за данное административное правонарушение, в соответствии с </w:t>
      </w:r>
      <w:hyperlink r:id="rId18" w:history="1">
        <w:r w:rsidRPr="00B335EC">
          <w:rPr>
            <w:rStyle w:val="Hyperlink"/>
            <w:rFonts w:ascii="Times New Roman" w:eastAsia="Times New Roman" w:hAnsi="Times New Roman" w:cs="Times New Roman"/>
            <w:sz w:val="28"/>
            <w:szCs w:val="28"/>
            <w:u w:val="none"/>
          </w:rPr>
          <w:t>Кодексом</w:t>
        </w:r>
      </w:hyperlink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 (</w:t>
      </w:r>
      <w:hyperlink r:id="rId19" w:history="1">
        <w:r w:rsidRPr="00B335EC">
          <w:rPr>
            <w:rStyle w:val="Hyperlink"/>
            <w:rFonts w:ascii="Times New Roman" w:eastAsia="Times New Roman" w:hAnsi="Times New Roman" w:cs="Times New Roman"/>
            <w:sz w:val="28"/>
            <w:szCs w:val="28"/>
            <w:u w:val="none"/>
          </w:rPr>
          <w:t>часть 1 статьи 4.1</w:t>
        </w:r>
      </w:hyperlink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>х правонарушениях).</w:t>
      </w:r>
    </w:p>
    <w:p w:rsidR="00B335EC" w:rsidRPr="00B335EC" w:rsidP="00B335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5EC">
        <w:rPr>
          <w:rFonts w:ascii="Times New Roman" w:eastAsia="Times New Roman" w:hAnsi="Times New Roman" w:cs="Times New Roman"/>
          <w:sz w:val="28"/>
          <w:szCs w:val="28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>сть, и обстоятельства, отягчающие административную ответственность (</w:t>
      </w:r>
      <w:hyperlink r:id="rId20" w:history="1">
        <w:r w:rsidRPr="00B335EC">
          <w:rPr>
            <w:rStyle w:val="Hyperlink"/>
            <w:rFonts w:ascii="Times New Roman" w:eastAsia="Times New Roman" w:hAnsi="Times New Roman" w:cs="Times New Roman"/>
            <w:sz w:val="28"/>
            <w:szCs w:val="28"/>
            <w:u w:val="none"/>
          </w:rPr>
          <w:t>часть 2 статьи 4.1</w:t>
        </w:r>
      </w:hyperlink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названного Кодекса).</w:t>
      </w:r>
    </w:p>
    <w:p w:rsidR="00B335EC" w:rsidP="00B335E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5EC">
        <w:rPr>
          <w:rFonts w:ascii="Times New Roman" w:hAnsi="Times New Roman" w:cs="Times New Roman"/>
          <w:sz w:val="28"/>
          <w:szCs w:val="28"/>
        </w:rPr>
        <w:t>Учитывая вышеизло</w:t>
      </w:r>
      <w:r w:rsidRPr="00B335EC">
        <w:rPr>
          <w:rFonts w:ascii="Times New Roman" w:hAnsi="Times New Roman" w:cs="Times New Roman"/>
          <w:sz w:val="28"/>
          <w:szCs w:val="28"/>
        </w:rPr>
        <w:t xml:space="preserve">женное, характер совершенного </w:t>
      </w:r>
      <w:r w:rsidR="00583E2A">
        <w:rPr>
          <w:rFonts w:ascii="Times New Roman" w:eastAsia="Arial Unicode MS" w:hAnsi="Times New Roman" w:cs="Times New Roman"/>
          <w:sz w:val="28"/>
          <w:szCs w:val="28"/>
        </w:rPr>
        <w:t>Фурман В.В.</w:t>
      </w:r>
      <w:r w:rsidRPr="00B335EC">
        <w:rPr>
          <w:rFonts w:ascii="Times New Roman" w:hAnsi="Times New Roman" w:cs="Times New Roman"/>
          <w:sz w:val="28"/>
          <w:szCs w:val="28"/>
        </w:rPr>
        <w:t xml:space="preserve"> административного правонарушения, степень его вины  и личность,  который не состоит в зарегистрированном браке, </w:t>
      </w:r>
      <w:r w:rsidR="00583E2A">
        <w:rPr>
          <w:rFonts w:ascii="Times New Roman" w:hAnsi="Times New Roman" w:cs="Times New Roman"/>
          <w:sz w:val="28"/>
          <w:szCs w:val="28"/>
        </w:rPr>
        <w:t xml:space="preserve"> не </w:t>
      </w:r>
      <w:r w:rsidRPr="00B335EC">
        <w:rPr>
          <w:rFonts w:ascii="Times New Roman" w:hAnsi="Times New Roman" w:cs="Times New Roman"/>
          <w:sz w:val="28"/>
          <w:szCs w:val="28"/>
        </w:rPr>
        <w:t>трудоустроен, иждивенцев не имеет, инвалидности не имеет, исходя из принципа разумности и справедл</w:t>
      </w:r>
      <w:r w:rsidRPr="00B335EC">
        <w:rPr>
          <w:rFonts w:ascii="Times New Roman" w:hAnsi="Times New Roman" w:cs="Times New Roman"/>
          <w:sz w:val="28"/>
          <w:szCs w:val="28"/>
        </w:rPr>
        <w:t xml:space="preserve">ивости, обстоятельств правонарушения, в целях предупреждения совершения им новых административных нарушений, </w:t>
      </w:r>
      <w:r w:rsidRPr="00B335EC">
        <w:rPr>
          <w:rFonts w:ascii="Times New Roman" w:hAnsi="Times New Roman" w:cs="Times New Roman"/>
          <w:color w:val="000000"/>
          <w:sz w:val="28"/>
          <w:szCs w:val="28"/>
        </w:rPr>
        <w:t xml:space="preserve">суд считает, что при таких обстоятельствах имеется необходимость применения к нему административного наказания в виде </w:t>
      </w:r>
      <w:r w:rsidR="00B733BF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административного ареста. </w:t>
      </w:r>
    </w:p>
    <w:p w:rsidR="00B733BF" w:rsidRPr="00B335EC" w:rsidP="00B335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Обстоятельств, препятствующих назначению наказания в виде административного ареста</w:t>
      </w:r>
      <w:r w:rsidR="009508E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момент рассмотрения дела в суде</w:t>
      </w:r>
      <w:r w:rsidR="009508E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установлено. </w:t>
      </w:r>
    </w:p>
    <w:p w:rsidR="00B335EC" w:rsidRPr="00B335EC" w:rsidP="00B335EC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5EC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На основании вышеизложенного, </w:t>
      </w:r>
      <w:r w:rsidRPr="00B335EC">
        <w:rPr>
          <w:rFonts w:ascii="Times New Roman" w:hAnsi="Times New Roman" w:cs="Times New Roman"/>
          <w:color w:val="000000"/>
          <w:sz w:val="28"/>
          <w:szCs w:val="28"/>
        </w:rPr>
        <w:t>руководствуясь ст.ст. 29.9-29.11 КоАП РФ, мировой судья</w:t>
      </w:r>
    </w:p>
    <w:p w:rsidR="00AC3E5F" w:rsidRPr="00B335EC" w:rsidP="003577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577D0" w:rsidRPr="00B335EC" w:rsidP="003577D0">
      <w:pPr>
        <w:spacing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77D0" w:rsidRPr="00B335EC" w:rsidP="003577D0">
      <w:pPr>
        <w:spacing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5EC">
        <w:rPr>
          <w:rFonts w:ascii="Times New Roman" w:hAnsi="Times New Roman" w:cs="Times New Roman"/>
          <w:b/>
          <w:sz w:val="28"/>
          <w:szCs w:val="28"/>
        </w:rPr>
        <w:t>П О С Т А Н О В И Л:</w:t>
      </w:r>
    </w:p>
    <w:p w:rsidR="00B63B74" w:rsidRPr="00B335EC" w:rsidP="00B63B7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Фурман </w:t>
      </w:r>
      <w:r>
        <w:rPr>
          <w:rFonts w:ascii="Times New Roman" w:hAnsi="Times New Roman" w:cs="Times New Roman"/>
          <w:sz w:val="28"/>
          <w:szCs w:val="28"/>
        </w:rPr>
        <w:t>Вадима Витальевича</w:t>
      </w:r>
      <w:r w:rsidRPr="00B335EC" w:rsidR="00E054C8">
        <w:rPr>
          <w:rFonts w:ascii="Times New Roman" w:hAnsi="Times New Roman" w:cs="Times New Roman"/>
          <w:sz w:val="28"/>
          <w:szCs w:val="28"/>
        </w:rPr>
        <w:t xml:space="preserve"> </w:t>
      </w:r>
      <w:r w:rsidRPr="00B335EC" w:rsidR="003577D0">
        <w:rPr>
          <w:rFonts w:ascii="Times New Roman" w:hAnsi="Times New Roman" w:cs="Times New Roman"/>
          <w:sz w:val="28"/>
          <w:szCs w:val="28"/>
        </w:rPr>
        <w:t xml:space="preserve"> признать </w:t>
      </w:r>
      <w:r w:rsidRPr="00B335EC">
        <w:rPr>
          <w:rFonts w:ascii="Times New Roman" w:hAnsi="Times New Roman" w:cs="Times New Roman"/>
          <w:sz w:val="28"/>
          <w:szCs w:val="28"/>
        </w:rPr>
        <w:t>виновным</w:t>
      </w:r>
      <w:r w:rsidRPr="00B335EC" w:rsidR="003577D0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частью 2 статьи 12.27 Кодекса Российской Федерации об административных правонарушениях, </w:t>
      </w:r>
      <w:r w:rsidRPr="00B335EC">
        <w:rPr>
          <w:rFonts w:ascii="Times New Roman" w:eastAsia="Calibri" w:hAnsi="Times New Roman" w:cs="Times New Roman"/>
          <w:sz w:val="28"/>
          <w:szCs w:val="28"/>
        </w:rPr>
        <w:t xml:space="preserve">и назначить ему наказание в виде административного ареста на срок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B335EC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32508C">
        <w:rPr>
          <w:rFonts w:ascii="Times New Roman" w:eastAsia="Calibri" w:hAnsi="Times New Roman" w:cs="Times New Roman"/>
          <w:sz w:val="28"/>
          <w:szCs w:val="28"/>
        </w:rPr>
        <w:t>трое</w:t>
      </w:r>
      <w:r w:rsidRPr="00B335EC">
        <w:rPr>
          <w:rFonts w:ascii="Times New Roman" w:eastAsia="Calibri" w:hAnsi="Times New Roman" w:cs="Times New Roman"/>
          <w:sz w:val="28"/>
          <w:szCs w:val="28"/>
        </w:rPr>
        <w:t xml:space="preserve">) суток. </w:t>
      </w:r>
    </w:p>
    <w:p w:rsidR="00B63B74" w:rsidRPr="00B335EC" w:rsidP="00B63B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35EC">
        <w:rPr>
          <w:rFonts w:ascii="Times New Roman" w:eastAsia="Calibri" w:hAnsi="Times New Roman" w:cs="Times New Roman"/>
          <w:sz w:val="28"/>
          <w:szCs w:val="28"/>
        </w:rPr>
        <w:tab/>
        <w:t>Исполнение административного ареста возложить на ОГАИ  МО МВД России «Красноперекопский».</w:t>
      </w:r>
    </w:p>
    <w:p w:rsidR="00B63B74" w:rsidRPr="00B335EC" w:rsidP="00B63B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35EC">
        <w:rPr>
          <w:rFonts w:ascii="Times New Roman" w:eastAsia="Calibri" w:hAnsi="Times New Roman" w:cs="Times New Roman"/>
          <w:sz w:val="28"/>
          <w:szCs w:val="28"/>
        </w:rPr>
        <w:tab/>
        <w:t xml:space="preserve">Срок административного ареста </w:t>
      </w:r>
      <w:r w:rsidR="00A90620">
        <w:rPr>
          <w:rFonts w:ascii="Times New Roman" w:eastAsia="Calibri" w:hAnsi="Times New Roman" w:cs="Times New Roman"/>
          <w:sz w:val="28"/>
          <w:szCs w:val="28"/>
        </w:rPr>
        <w:t>Фурман Вадима Витальевича</w:t>
      </w:r>
      <w:r w:rsidRPr="00B335EC">
        <w:rPr>
          <w:rFonts w:ascii="Times New Roman" w:eastAsia="Calibri" w:hAnsi="Times New Roman" w:cs="Times New Roman"/>
          <w:sz w:val="28"/>
          <w:szCs w:val="28"/>
        </w:rPr>
        <w:t xml:space="preserve"> исчислять с </w:t>
      </w:r>
      <w:r w:rsidR="00A90620">
        <w:rPr>
          <w:rFonts w:ascii="Times New Roman" w:eastAsia="Calibri" w:hAnsi="Times New Roman" w:cs="Times New Roman"/>
          <w:sz w:val="28"/>
          <w:szCs w:val="28"/>
        </w:rPr>
        <w:t xml:space="preserve">30 июля 2025 г. с 11-00 час. </w:t>
      </w:r>
      <w:r w:rsidRPr="00B335EC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B63B74" w:rsidRPr="00B335EC" w:rsidP="00B63B7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35EC">
        <w:rPr>
          <w:rFonts w:ascii="Times New Roman" w:eastAsia="Calibri" w:hAnsi="Times New Roman" w:cs="Times New Roman"/>
          <w:sz w:val="28"/>
          <w:szCs w:val="28"/>
        </w:rPr>
        <w:t>Постановление может быть обжаловано через миров</w:t>
      </w:r>
      <w:r w:rsidRPr="00B335EC">
        <w:rPr>
          <w:rFonts w:ascii="Times New Roman" w:eastAsia="Calibri" w:hAnsi="Times New Roman" w:cs="Times New Roman"/>
          <w:sz w:val="28"/>
          <w:szCs w:val="28"/>
        </w:rPr>
        <w:t xml:space="preserve">ого судью судебного участка № 58 Красноперекопского судебного района Республики Крым либо непосредственно в Красноперекопский районный суд Республики Крым в течение 10 дней со дня 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>вручения или получения копии постановления</w:t>
      </w:r>
      <w:r w:rsidRPr="00B335EC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B63B74" w:rsidRPr="00B335EC" w:rsidP="00B63B7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63B74" w:rsidRPr="00B335EC" w:rsidP="00B63B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35EC">
        <w:rPr>
          <w:rFonts w:ascii="Times New Roman" w:eastAsia="Calibri" w:hAnsi="Times New Roman" w:cs="Times New Roman"/>
          <w:sz w:val="28"/>
          <w:szCs w:val="28"/>
        </w:rPr>
        <w:t xml:space="preserve">         Мировой судья</w:t>
      </w:r>
      <w:r w:rsidRPr="00B335EC">
        <w:rPr>
          <w:rFonts w:ascii="Times New Roman" w:eastAsia="Calibri" w:hAnsi="Times New Roman" w:cs="Times New Roman"/>
          <w:sz w:val="28"/>
          <w:szCs w:val="28"/>
        </w:rPr>
        <w:tab/>
      </w:r>
      <w:r w:rsidRPr="00B335EC">
        <w:rPr>
          <w:rFonts w:ascii="Times New Roman" w:eastAsia="Calibri" w:hAnsi="Times New Roman" w:cs="Times New Roman"/>
          <w:sz w:val="28"/>
          <w:szCs w:val="28"/>
        </w:rPr>
        <w:tab/>
      </w:r>
      <w:r w:rsidRPr="00B335EC">
        <w:rPr>
          <w:rFonts w:ascii="Times New Roman" w:eastAsia="Calibri" w:hAnsi="Times New Roman" w:cs="Times New Roman"/>
          <w:sz w:val="28"/>
          <w:szCs w:val="28"/>
        </w:rPr>
        <w:tab/>
        <w:t xml:space="preserve">     </w:t>
      </w:r>
      <w:r w:rsidRPr="00B335EC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 w:rsidRPr="00B335EC">
        <w:rPr>
          <w:rFonts w:ascii="Times New Roman" w:eastAsia="Calibri" w:hAnsi="Times New Roman" w:cs="Times New Roman"/>
          <w:sz w:val="28"/>
          <w:szCs w:val="28"/>
        </w:rPr>
        <w:tab/>
        <w:t xml:space="preserve">    А.С. Захарова</w:t>
      </w:r>
    </w:p>
    <w:p w:rsidR="00DD6996" w:rsidRPr="00B335EC" w:rsidP="00E054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Sect="003577D0">
      <w:headerReference w:type="default" r:id="rId21"/>
      <w:pgSz w:w="11906" w:h="16838"/>
      <w:pgMar w:top="1440" w:right="1440" w:bottom="1440" w:left="180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663E87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1C7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315"/>
    <w:rsid w:val="00004FE6"/>
    <w:rsid w:val="0000730A"/>
    <w:rsid w:val="00010A72"/>
    <w:rsid w:val="00021E73"/>
    <w:rsid w:val="000236AD"/>
    <w:rsid w:val="00023F40"/>
    <w:rsid w:val="00032246"/>
    <w:rsid w:val="00036366"/>
    <w:rsid w:val="00045042"/>
    <w:rsid w:val="00045050"/>
    <w:rsid w:val="00045074"/>
    <w:rsid w:val="00046FD6"/>
    <w:rsid w:val="000549A6"/>
    <w:rsid w:val="00054FAE"/>
    <w:rsid w:val="00067BAB"/>
    <w:rsid w:val="00074DEB"/>
    <w:rsid w:val="00082C3C"/>
    <w:rsid w:val="00085220"/>
    <w:rsid w:val="00090F76"/>
    <w:rsid w:val="000A070C"/>
    <w:rsid w:val="000A381A"/>
    <w:rsid w:val="000A7ED4"/>
    <w:rsid w:val="000B1F36"/>
    <w:rsid w:val="000B62DB"/>
    <w:rsid w:val="000B716B"/>
    <w:rsid w:val="000B77D6"/>
    <w:rsid w:val="000C046A"/>
    <w:rsid w:val="000C2DAC"/>
    <w:rsid w:val="000D7066"/>
    <w:rsid w:val="000D7858"/>
    <w:rsid w:val="000F6D81"/>
    <w:rsid w:val="001026D7"/>
    <w:rsid w:val="0010634D"/>
    <w:rsid w:val="00107BC5"/>
    <w:rsid w:val="001179F8"/>
    <w:rsid w:val="00121C78"/>
    <w:rsid w:val="00122236"/>
    <w:rsid w:val="00124340"/>
    <w:rsid w:val="00125895"/>
    <w:rsid w:val="001341A4"/>
    <w:rsid w:val="001367FA"/>
    <w:rsid w:val="001548B6"/>
    <w:rsid w:val="00155466"/>
    <w:rsid w:val="001615C6"/>
    <w:rsid w:val="00162D95"/>
    <w:rsid w:val="00164555"/>
    <w:rsid w:val="00167E5F"/>
    <w:rsid w:val="001720D8"/>
    <w:rsid w:val="00177E79"/>
    <w:rsid w:val="00197055"/>
    <w:rsid w:val="001A63A9"/>
    <w:rsid w:val="001B2FA4"/>
    <w:rsid w:val="001C1C37"/>
    <w:rsid w:val="001D1149"/>
    <w:rsid w:val="001D2346"/>
    <w:rsid w:val="001E0657"/>
    <w:rsid w:val="001E3059"/>
    <w:rsid w:val="001E664D"/>
    <w:rsid w:val="001E677C"/>
    <w:rsid w:val="001F5840"/>
    <w:rsid w:val="001F5F88"/>
    <w:rsid w:val="001F799F"/>
    <w:rsid w:val="00202D45"/>
    <w:rsid w:val="00202E28"/>
    <w:rsid w:val="00205006"/>
    <w:rsid w:val="002059F5"/>
    <w:rsid w:val="00217550"/>
    <w:rsid w:val="00217EEC"/>
    <w:rsid w:val="00224EBF"/>
    <w:rsid w:val="0023119F"/>
    <w:rsid w:val="00232629"/>
    <w:rsid w:val="00236BD9"/>
    <w:rsid w:val="00246FB4"/>
    <w:rsid w:val="00251642"/>
    <w:rsid w:val="00252EA2"/>
    <w:rsid w:val="00253295"/>
    <w:rsid w:val="002825DE"/>
    <w:rsid w:val="00286388"/>
    <w:rsid w:val="00292C33"/>
    <w:rsid w:val="00295042"/>
    <w:rsid w:val="002A6059"/>
    <w:rsid w:val="002B0ACE"/>
    <w:rsid w:val="002B4BD1"/>
    <w:rsid w:val="002B6A19"/>
    <w:rsid w:val="002B72A6"/>
    <w:rsid w:val="002B7603"/>
    <w:rsid w:val="002D2977"/>
    <w:rsid w:val="002E1580"/>
    <w:rsid w:val="002E4913"/>
    <w:rsid w:val="002E785E"/>
    <w:rsid w:val="00300F5C"/>
    <w:rsid w:val="00301B82"/>
    <w:rsid w:val="00313323"/>
    <w:rsid w:val="00314965"/>
    <w:rsid w:val="00316F34"/>
    <w:rsid w:val="00317D79"/>
    <w:rsid w:val="0032508C"/>
    <w:rsid w:val="00330F6E"/>
    <w:rsid w:val="003325DC"/>
    <w:rsid w:val="0033445A"/>
    <w:rsid w:val="0033642D"/>
    <w:rsid w:val="003449BB"/>
    <w:rsid w:val="00347B80"/>
    <w:rsid w:val="00351B4A"/>
    <w:rsid w:val="00352DBF"/>
    <w:rsid w:val="00356BDB"/>
    <w:rsid w:val="003577D0"/>
    <w:rsid w:val="00375596"/>
    <w:rsid w:val="00377B20"/>
    <w:rsid w:val="00377DCF"/>
    <w:rsid w:val="0038103D"/>
    <w:rsid w:val="00391F1A"/>
    <w:rsid w:val="00396F31"/>
    <w:rsid w:val="0039780D"/>
    <w:rsid w:val="003A1E50"/>
    <w:rsid w:val="003B38AC"/>
    <w:rsid w:val="003C2159"/>
    <w:rsid w:val="003C7E67"/>
    <w:rsid w:val="003D2A08"/>
    <w:rsid w:val="003D42B6"/>
    <w:rsid w:val="003D4EBD"/>
    <w:rsid w:val="003D6D48"/>
    <w:rsid w:val="003D7BD6"/>
    <w:rsid w:val="003E4377"/>
    <w:rsid w:val="003E639B"/>
    <w:rsid w:val="003E72C4"/>
    <w:rsid w:val="003F56BA"/>
    <w:rsid w:val="003F7436"/>
    <w:rsid w:val="00401813"/>
    <w:rsid w:val="0040266C"/>
    <w:rsid w:val="00412D2A"/>
    <w:rsid w:val="00416AD9"/>
    <w:rsid w:val="00420D65"/>
    <w:rsid w:val="004264A2"/>
    <w:rsid w:val="0045038C"/>
    <w:rsid w:val="00451988"/>
    <w:rsid w:val="0045698C"/>
    <w:rsid w:val="00456A35"/>
    <w:rsid w:val="00456B90"/>
    <w:rsid w:val="0046042E"/>
    <w:rsid w:val="00462216"/>
    <w:rsid w:val="0047054F"/>
    <w:rsid w:val="004747DC"/>
    <w:rsid w:val="00485437"/>
    <w:rsid w:val="00491927"/>
    <w:rsid w:val="00494BF6"/>
    <w:rsid w:val="00496CB2"/>
    <w:rsid w:val="004A385B"/>
    <w:rsid w:val="004A6E81"/>
    <w:rsid w:val="004A6F91"/>
    <w:rsid w:val="004B5091"/>
    <w:rsid w:val="004C272F"/>
    <w:rsid w:val="004C3F56"/>
    <w:rsid w:val="004D0993"/>
    <w:rsid w:val="004D0E6F"/>
    <w:rsid w:val="004D40E9"/>
    <w:rsid w:val="004E2CC5"/>
    <w:rsid w:val="004E62FB"/>
    <w:rsid w:val="004F0438"/>
    <w:rsid w:val="004F26A1"/>
    <w:rsid w:val="004F4D5E"/>
    <w:rsid w:val="005054F2"/>
    <w:rsid w:val="00506830"/>
    <w:rsid w:val="00530610"/>
    <w:rsid w:val="00542EFF"/>
    <w:rsid w:val="00544CF5"/>
    <w:rsid w:val="00550F2F"/>
    <w:rsid w:val="005618FE"/>
    <w:rsid w:val="00564AB7"/>
    <w:rsid w:val="00566B2A"/>
    <w:rsid w:val="00567F04"/>
    <w:rsid w:val="005743B2"/>
    <w:rsid w:val="005748CB"/>
    <w:rsid w:val="00583589"/>
    <w:rsid w:val="00583E2A"/>
    <w:rsid w:val="00593420"/>
    <w:rsid w:val="00595877"/>
    <w:rsid w:val="005A110A"/>
    <w:rsid w:val="005A29B0"/>
    <w:rsid w:val="005A39F8"/>
    <w:rsid w:val="005A549A"/>
    <w:rsid w:val="005A5670"/>
    <w:rsid w:val="005A5E79"/>
    <w:rsid w:val="005B09F4"/>
    <w:rsid w:val="005C1E1C"/>
    <w:rsid w:val="005D0DFE"/>
    <w:rsid w:val="005D32DA"/>
    <w:rsid w:val="005E3F9F"/>
    <w:rsid w:val="005E63AB"/>
    <w:rsid w:val="005F3EE6"/>
    <w:rsid w:val="005F49E4"/>
    <w:rsid w:val="005F660F"/>
    <w:rsid w:val="005F745D"/>
    <w:rsid w:val="005F7F82"/>
    <w:rsid w:val="00602F84"/>
    <w:rsid w:val="00611AE0"/>
    <w:rsid w:val="006170D7"/>
    <w:rsid w:val="00617C55"/>
    <w:rsid w:val="0062065D"/>
    <w:rsid w:val="00630CA7"/>
    <w:rsid w:val="0063195C"/>
    <w:rsid w:val="00636FD9"/>
    <w:rsid w:val="006515F1"/>
    <w:rsid w:val="00652D2C"/>
    <w:rsid w:val="006560BC"/>
    <w:rsid w:val="00660F0C"/>
    <w:rsid w:val="006613EB"/>
    <w:rsid w:val="0066232F"/>
    <w:rsid w:val="00663E87"/>
    <w:rsid w:val="006730A0"/>
    <w:rsid w:val="00673851"/>
    <w:rsid w:val="0068205D"/>
    <w:rsid w:val="00685342"/>
    <w:rsid w:val="006874BD"/>
    <w:rsid w:val="006921BD"/>
    <w:rsid w:val="00692B62"/>
    <w:rsid w:val="0069547C"/>
    <w:rsid w:val="006A72F6"/>
    <w:rsid w:val="006B10C1"/>
    <w:rsid w:val="006B46AC"/>
    <w:rsid w:val="006C2C23"/>
    <w:rsid w:val="006C660F"/>
    <w:rsid w:val="006D2F92"/>
    <w:rsid w:val="006D4FE1"/>
    <w:rsid w:val="006E5E56"/>
    <w:rsid w:val="006E6932"/>
    <w:rsid w:val="006F5D95"/>
    <w:rsid w:val="006F7B5C"/>
    <w:rsid w:val="00700329"/>
    <w:rsid w:val="00705AB0"/>
    <w:rsid w:val="00712180"/>
    <w:rsid w:val="007277C4"/>
    <w:rsid w:val="00734D25"/>
    <w:rsid w:val="00735AE9"/>
    <w:rsid w:val="007374DC"/>
    <w:rsid w:val="00754431"/>
    <w:rsid w:val="00756CBC"/>
    <w:rsid w:val="007750B0"/>
    <w:rsid w:val="007814F6"/>
    <w:rsid w:val="00785D5D"/>
    <w:rsid w:val="007903A1"/>
    <w:rsid w:val="007911A3"/>
    <w:rsid w:val="00797A37"/>
    <w:rsid w:val="007A5245"/>
    <w:rsid w:val="007B24B3"/>
    <w:rsid w:val="007B668A"/>
    <w:rsid w:val="007C3882"/>
    <w:rsid w:val="007D004E"/>
    <w:rsid w:val="007D0577"/>
    <w:rsid w:val="007D3D4C"/>
    <w:rsid w:val="007D69DF"/>
    <w:rsid w:val="007E06F6"/>
    <w:rsid w:val="007F3D3E"/>
    <w:rsid w:val="007F4D2B"/>
    <w:rsid w:val="007F6E79"/>
    <w:rsid w:val="00803A2F"/>
    <w:rsid w:val="0080506D"/>
    <w:rsid w:val="008125B9"/>
    <w:rsid w:val="00813002"/>
    <w:rsid w:val="00813D13"/>
    <w:rsid w:val="00814BFB"/>
    <w:rsid w:val="00822A52"/>
    <w:rsid w:val="00823BEA"/>
    <w:rsid w:val="00830BF4"/>
    <w:rsid w:val="00833E82"/>
    <w:rsid w:val="00834FCA"/>
    <w:rsid w:val="00846BB7"/>
    <w:rsid w:val="0084707F"/>
    <w:rsid w:val="0084714E"/>
    <w:rsid w:val="008533CF"/>
    <w:rsid w:val="008624D2"/>
    <w:rsid w:val="008701FD"/>
    <w:rsid w:val="00874795"/>
    <w:rsid w:val="00885FF8"/>
    <w:rsid w:val="008931DC"/>
    <w:rsid w:val="00895388"/>
    <w:rsid w:val="0089722B"/>
    <w:rsid w:val="00897692"/>
    <w:rsid w:val="008A1BE5"/>
    <w:rsid w:val="008B29EA"/>
    <w:rsid w:val="008B5DEC"/>
    <w:rsid w:val="008B73FA"/>
    <w:rsid w:val="008B76C6"/>
    <w:rsid w:val="008B7904"/>
    <w:rsid w:val="008C3600"/>
    <w:rsid w:val="008D72E9"/>
    <w:rsid w:val="008E44D7"/>
    <w:rsid w:val="008E5807"/>
    <w:rsid w:val="008E6244"/>
    <w:rsid w:val="008F3733"/>
    <w:rsid w:val="008F6070"/>
    <w:rsid w:val="008F7179"/>
    <w:rsid w:val="00900191"/>
    <w:rsid w:val="009026B8"/>
    <w:rsid w:val="00903D3E"/>
    <w:rsid w:val="0090786B"/>
    <w:rsid w:val="00917E07"/>
    <w:rsid w:val="009224CE"/>
    <w:rsid w:val="00927583"/>
    <w:rsid w:val="00947C03"/>
    <w:rsid w:val="009508EA"/>
    <w:rsid w:val="00956002"/>
    <w:rsid w:val="0095751F"/>
    <w:rsid w:val="00974625"/>
    <w:rsid w:val="009779C9"/>
    <w:rsid w:val="00982126"/>
    <w:rsid w:val="00987583"/>
    <w:rsid w:val="009A3C3B"/>
    <w:rsid w:val="009A6181"/>
    <w:rsid w:val="009B4400"/>
    <w:rsid w:val="009B52FA"/>
    <w:rsid w:val="009C779A"/>
    <w:rsid w:val="009D62C1"/>
    <w:rsid w:val="009D7427"/>
    <w:rsid w:val="009E4AE2"/>
    <w:rsid w:val="00A03116"/>
    <w:rsid w:val="00A062C1"/>
    <w:rsid w:val="00A1346F"/>
    <w:rsid w:val="00A321DD"/>
    <w:rsid w:val="00A36B30"/>
    <w:rsid w:val="00A373DC"/>
    <w:rsid w:val="00A376A0"/>
    <w:rsid w:val="00A53725"/>
    <w:rsid w:val="00A54405"/>
    <w:rsid w:val="00A56F3C"/>
    <w:rsid w:val="00A705F3"/>
    <w:rsid w:val="00A825FC"/>
    <w:rsid w:val="00A90620"/>
    <w:rsid w:val="00A9615E"/>
    <w:rsid w:val="00A961EE"/>
    <w:rsid w:val="00A96CAE"/>
    <w:rsid w:val="00AA0BEA"/>
    <w:rsid w:val="00AA0E90"/>
    <w:rsid w:val="00AA1D3A"/>
    <w:rsid w:val="00AA7E44"/>
    <w:rsid w:val="00AB1367"/>
    <w:rsid w:val="00AC3E5F"/>
    <w:rsid w:val="00AD37D1"/>
    <w:rsid w:val="00AD49EA"/>
    <w:rsid w:val="00AD50C9"/>
    <w:rsid w:val="00AE26E7"/>
    <w:rsid w:val="00AF79B4"/>
    <w:rsid w:val="00AF7FC9"/>
    <w:rsid w:val="00B03A94"/>
    <w:rsid w:val="00B1051B"/>
    <w:rsid w:val="00B12A85"/>
    <w:rsid w:val="00B16C6A"/>
    <w:rsid w:val="00B228A8"/>
    <w:rsid w:val="00B317AD"/>
    <w:rsid w:val="00B335EC"/>
    <w:rsid w:val="00B339FB"/>
    <w:rsid w:val="00B34147"/>
    <w:rsid w:val="00B367F7"/>
    <w:rsid w:val="00B42E45"/>
    <w:rsid w:val="00B50D3A"/>
    <w:rsid w:val="00B52424"/>
    <w:rsid w:val="00B57B9A"/>
    <w:rsid w:val="00B61C86"/>
    <w:rsid w:val="00B63B74"/>
    <w:rsid w:val="00B646C2"/>
    <w:rsid w:val="00B702F3"/>
    <w:rsid w:val="00B71817"/>
    <w:rsid w:val="00B733BF"/>
    <w:rsid w:val="00B74E27"/>
    <w:rsid w:val="00B772A6"/>
    <w:rsid w:val="00B84B5F"/>
    <w:rsid w:val="00B902C8"/>
    <w:rsid w:val="00BA435F"/>
    <w:rsid w:val="00BA6F27"/>
    <w:rsid w:val="00BB4440"/>
    <w:rsid w:val="00BC32C6"/>
    <w:rsid w:val="00BE1FCC"/>
    <w:rsid w:val="00BE6012"/>
    <w:rsid w:val="00BE6079"/>
    <w:rsid w:val="00BF1F12"/>
    <w:rsid w:val="00BF7473"/>
    <w:rsid w:val="00BF79C7"/>
    <w:rsid w:val="00C10A06"/>
    <w:rsid w:val="00C2094B"/>
    <w:rsid w:val="00C23A5E"/>
    <w:rsid w:val="00C32890"/>
    <w:rsid w:val="00C424D9"/>
    <w:rsid w:val="00C51125"/>
    <w:rsid w:val="00C53E07"/>
    <w:rsid w:val="00C57086"/>
    <w:rsid w:val="00C571DA"/>
    <w:rsid w:val="00C60486"/>
    <w:rsid w:val="00C63710"/>
    <w:rsid w:val="00C63EC8"/>
    <w:rsid w:val="00C66F63"/>
    <w:rsid w:val="00C67AD0"/>
    <w:rsid w:val="00C7050E"/>
    <w:rsid w:val="00C71060"/>
    <w:rsid w:val="00C73753"/>
    <w:rsid w:val="00C76FF9"/>
    <w:rsid w:val="00C91238"/>
    <w:rsid w:val="00CB08E3"/>
    <w:rsid w:val="00CC2A38"/>
    <w:rsid w:val="00CD1F31"/>
    <w:rsid w:val="00CE0A50"/>
    <w:rsid w:val="00CE30C6"/>
    <w:rsid w:val="00CE617D"/>
    <w:rsid w:val="00CE674C"/>
    <w:rsid w:val="00CE7331"/>
    <w:rsid w:val="00CF5C75"/>
    <w:rsid w:val="00D0726C"/>
    <w:rsid w:val="00D15688"/>
    <w:rsid w:val="00D16323"/>
    <w:rsid w:val="00D16969"/>
    <w:rsid w:val="00D22740"/>
    <w:rsid w:val="00D2280B"/>
    <w:rsid w:val="00D22DD1"/>
    <w:rsid w:val="00D230E3"/>
    <w:rsid w:val="00D23D5B"/>
    <w:rsid w:val="00D2657C"/>
    <w:rsid w:val="00D36AC3"/>
    <w:rsid w:val="00D54087"/>
    <w:rsid w:val="00D560F0"/>
    <w:rsid w:val="00D60EAA"/>
    <w:rsid w:val="00D611CA"/>
    <w:rsid w:val="00D64DAE"/>
    <w:rsid w:val="00D66E0F"/>
    <w:rsid w:val="00D71D7B"/>
    <w:rsid w:val="00D77AAC"/>
    <w:rsid w:val="00D80A10"/>
    <w:rsid w:val="00D83295"/>
    <w:rsid w:val="00D86904"/>
    <w:rsid w:val="00D91AD8"/>
    <w:rsid w:val="00DB3E14"/>
    <w:rsid w:val="00DD1490"/>
    <w:rsid w:val="00DD530E"/>
    <w:rsid w:val="00DD6996"/>
    <w:rsid w:val="00DE0A78"/>
    <w:rsid w:val="00DE2232"/>
    <w:rsid w:val="00DE373B"/>
    <w:rsid w:val="00DF3626"/>
    <w:rsid w:val="00E054C8"/>
    <w:rsid w:val="00E112CA"/>
    <w:rsid w:val="00E16316"/>
    <w:rsid w:val="00E327D2"/>
    <w:rsid w:val="00E3544E"/>
    <w:rsid w:val="00E4114B"/>
    <w:rsid w:val="00E447F5"/>
    <w:rsid w:val="00E46AEF"/>
    <w:rsid w:val="00E57F7D"/>
    <w:rsid w:val="00E718F0"/>
    <w:rsid w:val="00E80799"/>
    <w:rsid w:val="00E81B2E"/>
    <w:rsid w:val="00E82236"/>
    <w:rsid w:val="00E83899"/>
    <w:rsid w:val="00E83FB9"/>
    <w:rsid w:val="00E85C1B"/>
    <w:rsid w:val="00E92654"/>
    <w:rsid w:val="00EA09CD"/>
    <w:rsid w:val="00EA6BF9"/>
    <w:rsid w:val="00EB2667"/>
    <w:rsid w:val="00EB2B0E"/>
    <w:rsid w:val="00EB3D91"/>
    <w:rsid w:val="00EB5C04"/>
    <w:rsid w:val="00EB6718"/>
    <w:rsid w:val="00EC098D"/>
    <w:rsid w:val="00ED5602"/>
    <w:rsid w:val="00EE668B"/>
    <w:rsid w:val="00F008BB"/>
    <w:rsid w:val="00F01935"/>
    <w:rsid w:val="00F139C0"/>
    <w:rsid w:val="00F15C59"/>
    <w:rsid w:val="00F359C3"/>
    <w:rsid w:val="00F36CE3"/>
    <w:rsid w:val="00F37A01"/>
    <w:rsid w:val="00F473E0"/>
    <w:rsid w:val="00F51876"/>
    <w:rsid w:val="00F51D36"/>
    <w:rsid w:val="00F62AD6"/>
    <w:rsid w:val="00F74279"/>
    <w:rsid w:val="00F85182"/>
    <w:rsid w:val="00F87370"/>
    <w:rsid w:val="00F9093B"/>
    <w:rsid w:val="00F92515"/>
    <w:rsid w:val="00F92657"/>
    <w:rsid w:val="00F93D4A"/>
    <w:rsid w:val="00F9464A"/>
    <w:rsid w:val="00F94854"/>
    <w:rsid w:val="00F95210"/>
    <w:rsid w:val="00F96D3D"/>
    <w:rsid w:val="00F96EFB"/>
    <w:rsid w:val="00F97594"/>
    <w:rsid w:val="00FB4057"/>
    <w:rsid w:val="00FB6A1F"/>
    <w:rsid w:val="00FC5344"/>
    <w:rsid w:val="00FD401F"/>
    <w:rsid w:val="00FD40BA"/>
    <w:rsid w:val="00FE1BC7"/>
    <w:rsid w:val="00FE506B"/>
    <w:rsid w:val="00FE6827"/>
    <w:rsid w:val="00FE7C4F"/>
    <w:rsid w:val="00FF2130"/>
    <w:rsid w:val="00FF55E5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830BF4"/>
    <w:pPr>
      <w:spacing w:after="0" w:line="240" w:lineRule="auto"/>
      <w:jc w:val="both"/>
    </w:pPr>
    <w:rPr>
      <w:rFonts w:ascii="Times New Roman" w:hAnsi="Times New Roman"/>
    </w:rPr>
  </w:style>
  <w:style w:type="paragraph" w:customStyle="1" w:styleId="ConsPlusNormal">
    <w:name w:val="ConsPlusNormal"/>
    <w:rsid w:val="00396F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50FB53F97D5445B1119073C5FE772E6F6858EE5CDA6BC81C608510E2D23A6184BD215DB9CCB4CE0E2261C0A931EB1BC90256A13DFvEuEJ" TargetMode="External" /><Relationship Id="rId11" Type="http://schemas.openxmlformats.org/officeDocument/2006/relationships/hyperlink" Target="consultantplus://offline/ref=950FB53F97D5445B1119073C5FE772E6F6858EE5CDA6BC81C608510E2D23A6184BD215DE9BC847B5B6691D56D64DA2BD91256814C0E5EF6Av7uDJ" TargetMode="External" /><Relationship Id="rId12" Type="http://schemas.openxmlformats.org/officeDocument/2006/relationships/hyperlink" Target="consultantplus://offline/ref=950FB53F97D5445B1119073C5FE772E6F68684EFC9A5BC81C608510E2D23A6184BD215D79ECA43BFE7330D529F19A9A2973C7611DEE6vEu6J" TargetMode="External" /><Relationship Id="rId13" Type="http://schemas.openxmlformats.org/officeDocument/2006/relationships/hyperlink" Target="consultantplus://offline/ref=D35053AAE764442F174E4A5CA28B050CEE7DB2ACCCA368930DFEFC1C7097BCE8586DA83B6E7C0D78SBmAF" TargetMode="External" /><Relationship Id="rId14" Type="http://schemas.openxmlformats.org/officeDocument/2006/relationships/hyperlink" Target="consultantplus://offline/ref=3B34EBAA634EB2C13F429F2B7C08BA1A89CA5CCA10647395F94A97C03DB72BDFCC0D30699C04E04CF727E45EB62A9D2A588021D69A8997B2LD1EJ" TargetMode="External" /><Relationship Id="rId15" Type="http://schemas.openxmlformats.org/officeDocument/2006/relationships/hyperlink" Target="consultantplus://offline/ref=3B34EBAA634EB2C13F429F2B7C08BA1A89C958C0116D7395F94A97C03DB72BDFCC0D30699C07E94BFE27E45EB62A9D2A588021D69A8997B2LD1EJ" TargetMode="External" /><Relationship Id="rId16" Type="http://schemas.openxmlformats.org/officeDocument/2006/relationships/hyperlink" Target="consultantplus://offline/ref=576D6EA5955930CAD600AEECE84427552D62F481CDA1FFF00D99AB4B2C007DEA29CA2D2C19DAF47Dn4d0J" TargetMode="External" /><Relationship Id="rId17" Type="http://schemas.openxmlformats.org/officeDocument/2006/relationships/hyperlink" Target="consultantplus://offline/ref=EF86F6D5F41568F90FC9BEF487C846D264FE0E7DA45FD8C659229EE36E4277A7BF79DC2DB786F4BB100E9B8BC0D36581616C4BA38E1B159Dk5Y4F" TargetMode="External" /><Relationship Id="rId18" Type="http://schemas.openxmlformats.org/officeDocument/2006/relationships/hyperlink" Target="consultantplus://offline/ref=BDA584D72EC98B585566C87C2E54B4F72232A9577A332FCB192C9F4509D3XEH" TargetMode="External" /><Relationship Id="rId19" Type="http://schemas.openxmlformats.org/officeDocument/2006/relationships/hyperlink" Target="consultantplus://offline/ref=BDA584D72EC98B585566C87C2E54B4F72232A9577A332FCB192C9F45093E1AA2099EF2A7D84800E8D1X4H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BDA584D72EC98B585566C87C2E54B4F72232A9577A332FCB192C9F45093E1AA2099EF2A7D84800E8D1X6H" TargetMode="External" /><Relationship Id="rId21" Type="http://schemas.openxmlformats.org/officeDocument/2006/relationships/header" Target="header1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D35053AAE764442F174E4A5CA28B050CEE7CB2A9C8A268930DFEFC1C7097BCE8586DA83B6E7D0D7ESBmFF" TargetMode="External" /><Relationship Id="rId6" Type="http://schemas.openxmlformats.org/officeDocument/2006/relationships/hyperlink" Target="consultantplus://offline/ref=950FB53F97D5445B1119073C5FE772E6F68684EFC9A5BC81C608510E2D23A6184BD215DE9BC947B1B1691D56D64DA2BD91256814C0E5EF6Av7uDJ" TargetMode="External" /><Relationship Id="rId7" Type="http://schemas.openxmlformats.org/officeDocument/2006/relationships/hyperlink" Target="consultantplus://offline/ref=950FB53F97D5445B1119073C5FE772E6F68684EFC9A5BC81C608510E2D23A6184BD215DE9BC947B1B0691D56D64DA2BD91256814C0E5EF6Av7uDJ" TargetMode="External" /><Relationship Id="rId8" Type="http://schemas.openxmlformats.org/officeDocument/2006/relationships/hyperlink" Target="consultantplus://offline/ref=950FB53F97D5445B1119073C5FE772E6F6858EE5CDA6BC81C608510E2D23A6184BD215DB9CCA4CE0E2261C0A931EB1BC90256A13DFvEuEJ" TargetMode="External" /><Relationship Id="rId9" Type="http://schemas.openxmlformats.org/officeDocument/2006/relationships/hyperlink" Target="consultantplus://offline/ref=950FB53F97D5445B1119073C5FE772E6F6858EE5CDA6BC81C608510E2D23A6184BD215DC9FC84CE0E2261C0A931EB1BC90256A13DFvEuEJ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D3993-953A-4742-97C8-944659174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