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A5A2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A5A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A5A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AA5A2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AA5A2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AA5A2A" w:rsidR="00AA5A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471</w:t>
      </w:r>
      <w:r w:rsidRPr="00AA5A2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AA5A2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A5A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AA5A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AA5A2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AA5A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AA5A2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AA5A2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AA5A2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AA5A2A" w:rsidR="00AA5A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002188-44</w:t>
      </w:r>
    </w:p>
    <w:p w:rsidR="008075A8" w:rsidRPr="00AA5A2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AA5A2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A5A2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AA5A2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AA5A2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AA5A2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AA5A2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AA5A2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AA5A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A5A2A" w:rsidR="00AA5A2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06 ноября</w:t>
      </w:r>
      <w:r w:rsidRPr="00AA5A2A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A5A2A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AA5A2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AA5A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AA5A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AA5A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A5A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AA5A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AA5A2A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A5A2A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AA5A2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AA5A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AA5A2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AA5A2A">
        <w:rPr>
          <w:rFonts w:eastAsia="Arial Unicode MS"/>
          <w:sz w:val="23"/>
          <w:szCs w:val="23"/>
        </w:rPr>
        <w:t xml:space="preserve">   </w:t>
      </w:r>
      <w:r w:rsidRPr="00AA5A2A" w:rsidR="00664BF9">
        <w:rPr>
          <w:rFonts w:eastAsia="Arial Unicode MS"/>
          <w:sz w:val="23"/>
          <w:szCs w:val="23"/>
        </w:rPr>
        <w:t xml:space="preserve">  М</w:t>
      </w:r>
      <w:r w:rsidRPr="00AA5A2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AA5A2A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AA5A2A" w:rsidR="00735AE9">
        <w:rPr>
          <w:rFonts w:eastAsia="Arial Unicode MS"/>
          <w:sz w:val="23"/>
          <w:szCs w:val="23"/>
        </w:rPr>
        <w:t xml:space="preserve"> Республики Крым</w:t>
      </w:r>
      <w:r w:rsidRPr="00AA5A2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AA5A2A" w:rsidR="009F4278">
        <w:rPr>
          <w:sz w:val="23"/>
          <w:szCs w:val="23"/>
        </w:rPr>
        <w:t xml:space="preserve">Захарова </w:t>
      </w:r>
      <w:r w:rsidRPr="00AA5A2A" w:rsidR="00716967">
        <w:rPr>
          <w:sz w:val="23"/>
          <w:szCs w:val="23"/>
        </w:rPr>
        <w:t xml:space="preserve">Анастасия Сергеевна, </w:t>
      </w:r>
      <w:r w:rsidRPr="00AA5A2A" w:rsidR="009F4278">
        <w:rPr>
          <w:sz w:val="23"/>
          <w:szCs w:val="23"/>
        </w:rPr>
        <w:t xml:space="preserve"> </w:t>
      </w:r>
      <w:r w:rsidRPr="00AA5A2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AA5A2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AA5A2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AA5A2A" w:rsidR="005F49E4">
        <w:rPr>
          <w:rFonts w:eastAsia="Arial Unicode MS"/>
          <w:sz w:val="23"/>
          <w:szCs w:val="23"/>
        </w:rPr>
        <w:t xml:space="preserve">(далее – КоАП РФ) </w:t>
      </w:r>
      <w:r w:rsidRPr="00AA5A2A">
        <w:rPr>
          <w:rFonts w:eastAsia="Arial Unicode MS"/>
          <w:sz w:val="23"/>
          <w:szCs w:val="23"/>
        </w:rPr>
        <w:t>в отношении</w:t>
      </w:r>
    </w:p>
    <w:p w:rsidR="00977F7E" w:rsidRPr="00AA5A2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AA5A2A">
        <w:rPr>
          <w:rFonts w:eastAsia="Arial Unicode MS"/>
          <w:sz w:val="23"/>
          <w:szCs w:val="23"/>
        </w:rPr>
        <w:t xml:space="preserve">      </w:t>
      </w:r>
      <w:r w:rsidRPr="00AA5A2A" w:rsidR="008A15C7">
        <w:rPr>
          <w:color w:val="000000"/>
          <w:sz w:val="23"/>
          <w:szCs w:val="23"/>
        </w:rPr>
        <w:t xml:space="preserve"> </w:t>
      </w:r>
      <w:r w:rsidRPr="00AA5A2A" w:rsidR="00594B79">
        <w:rPr>
          <w:color w:val="000000"/>
          <w:sz w:val="23"/>
          <w:szCs w:val="23"/>
        </w:rPr>
        <w:t xml:space="preserve"> </w:t>
      </w:r>
      <w:r w:rsidRPr="00AA5A2A" w:rsidR="00092C8B">
        <w:rPr>
          <w:color w:val="000000"/>
          <w:sz w:val="23"/>
          <w:szCs w:val="23"/>
        </w:rPr>
        <w:t xml:space="preserve">Войта Захара Леонидовича, </w:t>
      </w:r>
      <w:r w:rsidR="00BC1A23">
        <w:rPr>
          <w:color w:val="000000"/>
          <w:sz w:val="23"/>
          <w:szCs w:val="23"/>
        </w:rPr>
        <w:t>персональные данные</w:t>
      </w:r>
    </w:p>
    <w:p w:rsidR="00C472A1" w:rsidRPr="00AA5A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AA5A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AA5A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AA5A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</w:t>
      </w:r>
      <w:r w:rsidRPr="00AA5A2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AA5A2A" w:rsidR="008A5BFA">
        <w:rPr>
          <w:rFonts w:ascii="Times New Roman" w:hAnsi="Times New Roman" w:cs="Times New Roman"/>
          <w:sz w:val="23"/>
          <w:szCs w:val="23"/>
        </w:rPr>
        <w:tab/>
      </w:r>
      <w:r w:rsidRPr="00AA5A2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092C8B">
        <w:rPr>
          <w:rFonts w:ascii="Times New Roman" w:hAnsi="Times New Roman" w:cs="Times New Roman"/>
          <w:sz w:val="23"/>
          <w:szCs w:val="23"/>
        </w:rPr>
        <w:t>Войта Захар Леонидович</w:t>
      </w:r>
      <w:r w:rsidRPr="00AA5A2A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AA5A2A" w:rsidR="00F1550C">
        <w:rPr>
          <w:rFonts w:ascii="Times New Roman" w:hAnsi="Times New Roman" w:cs="Times New Roman"/>
          <w:sz w:val="23"/>
          <w:szCs w:val="23"/>
        </w:rPr>
        <w:t>,</w:t>
      </w:r>
      <w:r w:rsidRPr="00AA5A2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AA5A2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</w:t>
      </w:r>
      <w:r w:rsidRPr="00AA5A2A" w:rsidR="008A5BFA">
        <w:rPr>
          <w:rFonts w:ascii="Times New Roman" w:hAnsi="Times New Roman" w:cs="Times New Roman"/>
          <w:sz w:val="23"/>
          <w:szCs w:val="23"/>
        </w:rPr>
        <w:tab/>
      </w:r>
      <w:r w:rsidRPr="00AA5A2A">
        <w:rPr>
          <w:rFonts w:ascii="Times New Roman" w:hAnsi="Times New Roman" w:cs="Times New Roman"/>
          <w:sz w:val="23"/>
          <w:szCs w:val="23"/>
        </w:rPr>
        <w:t xml:space="preserve">  </w:t>
      </w:r>
      <w:r w:rsidRPr="00AA5A2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AA5A2A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AA5A2A">
        <w:rPr>
          <w:rFonts w:ascii="Times New Roman" w:hAnsi="Times New Roman" w:cs="Times New Roman"/>
          <w:sz w:val="23"/>
          <w:szCs w:val="23"/>
        </w:rPr>
        <w:t>мирового судьи судебного участка № 58 Красноперекопского судебного района Республики Крым по делу № 5-58-283/2025 от 28.07.2025</w:t>
      </w:r>
      <w:r w:rsidRPr="00AA5A2A" w:rsidR="00CB2F18">
        <w:rPr>
          <w:rFonts w:ascii="Times New Roman" w:hAnsi="Times New Roman" w:cs="Times New Roman"/>
          <w:sz w:val="23"/>
          <w:szCs w:val="23"/>
        </w:rPr>
        <w:t>,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AA5A2A" w:rsidR="00AA5A2A">
        <w:rPr>
          <w:rFonts w:ascii="Times New Roman" w:hAnsi="Times New Roman" w:cs="Times New Roman"/>
          <w:sz w:val="23"/>
          <w:szCs w:val="23"/>
        </w:rPr>
        <w:t>08.08.2025</w:t>
      </w:r>
      <w:r w:rsidRPr="00AA5A2A" w:rsidR="008F24D0">
        <w:rPr>
          <w:rFonts w:ascii="Times New Roman" w:hAnsi="Times New Roman" w:cs="Times New Roman"/>
          <w:sz w:val="23"/>
          <w:szCs w:val="23"/>
        </w:rPr>
        <w:t>,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092C8B">
        <w:rPr>
          <w:rFonts w:ascii="Times New Roman" w:hAnsi="Times New Roman" w:cs="Times New Roman"/>
          <w:sz w:val="23"/>
          <w:szCs w:val="23"/>
        </w:rPr>
        <w:t>Войта З.Л.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AA5A2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AA5A2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AA5A2A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AA5A2A" w:rsidR="00092C8B">
        <w:rPr>
          <w:rFonts w:ascii="Times New Roman" w:hAnsi="Times New Roman" w:cs="Times New Roman"/>
          <w:sz w:val="23"/>
          <w:szCs w:val="23"/>
        </w:rPr>
        <w:t>1 ст. 20.</w:t>
      </w:r>
      <w:r w:rsidRPr="00AA5A2A" w:rsidR="00AA5A2A">
        <w:rPr>
          <w:rFonts w:ascii="Times New Roman" w:hAnsi="Times New Roman" w:cs="Times New Roman"/>
          <w:sz w:val="23"/>
          <w:szCs w:val="23"/>
        </w:rPr>
        <w:t>25</w:t>
      </w:r>
      <w:r w:rsidRPr="00AA5A2A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AA5A2A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AA5A2A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AA5A2A">
        <w:rPr>
          <w:rFonts w:ascii="Times New Roman" w:hAnsi="Times New Roman" w:cs="Times New Roman"/>
          <w:sz w:val="23"/>
          <w:szCs w:val="23"/>
        </w:rPr>
        <w:t>1 000,00</w:t>
      </w:r>
      <w:r w:rsidRPr="00AA5A2A" w:rsidR="00092C8B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8A5BFA">
        <w:rPr>
          <w:rFonts w:ascii="Times New Roman" w:hAnsi="Times New Roman" w:cs="Times New Roman"/>
          <w:sz w:val="23"/>
          <w:szCs w:val="23"/>
        </w:rPr>
        <w:t>(</w:t>
      </w:r>
      <w:r w:rsidRPr="00AA5A2A" w:rsidR="00AA5A2A">
        <w:rPr>
          <w:rFonts w:ascii="Times New Roman" w:hAnsi="Times New Roman" w:cs="Times New Roman"/>
          <w:sz w:val="23"/>
          <w:szCs w:val="23"/>
        </w:rPr>
        <w:t>одна тысяча</w:t>
      </w:r>
      <w:r w:rsidRPr="00AA5A2A" w:rsidR="00092C8B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AA5A2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A5A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AA5A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AA5A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AA5A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A5A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AA5A2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AA5A2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AA5A2A" w:rsidR="00092C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Войта Захар Леонидович </w:t>
      </w:r>
      <w:r w:rsidRPr="00AA5A2A" w:rsid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08 октября 2025 </w:t>
      </w:r>
      <w:r w:rsidRPr="00AA5A2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AA5A2A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AA5A2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AA5A2A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AA5A2A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AA5A2A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AA5A2A" w:rsidR="00092C8B">
        <w:rPr>
          <w:rFonts w:ascii="Times New Roman" w:eastAsia="Times New Roman" w:hAnsi="Times New Roman" w:cs="Times New Roman"/>
          <w:sz w:val="23"/>
          <w:szCs w:val="23"/>
        </w:rPr>
        <w:t>Войта З.Л.,</w:t>
      </w:r>
      <w:r w:rsidRPr="00AA5A2A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AA5A2A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AA5A2A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</w:t>
      </w:r>
      <w:r w:rsidRPr="00AA5A2A" w:rsidR="00AA5A2A">
        <w:rPr>
          <w:rFonts w:ascii="Times New Roman" w:eastAsia="Times New Roman" w:hAnsi="Times New Roman" w:cs="Times New Roman"/>
          <w:sz w:val="23"/>
          <w:szCs w:val="23"/>
        </w:rPr>
        <w:t xml:space="preserve">в содеянном раскаялся, суду показал, что штраф не оплатил ввиду того, что все заработные денежные средства тратил на  лечение матери, просил суд строго не наказывать. </w:t>
      </w:r>
    </w:p>
    <w:p w:rsidR="005F0632" w:rsidRPr="00AA5A2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</w:t>
      </w:r>
      <w:r w:rsidRPr="00AA5A2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AA5A2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AA5A2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AA5A2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AA5A2A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AA5A2A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AA5A2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AA5A2A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AA5A2A" w:rsidR="00AA5A2A">
        <w:rPr>
          <w:rFonts w:ascii="Times New Roman" w:hAnsi="Times New Roman" w:cs="Times New Roman"/>
          <w:sz w:val="23"/>
          <w:szCs w:val="23"/>
        </w:rPr>
        <w:t>250/25/82015-АП от 06.11.2025, составленным в соответствии с положениями ст. 28.2 КоАП РФ, в котором подробно изложена суть совершенного правонарушения (л.д.1);  копией постановления по делу № 5-58-283/2025, согласно которому Войта З.Л. был привлечен к административной ответственности с назначением наказания в виде штрафа (л.д.2);  копией постановления СПИ о возбуждении исполнительного производства в отношении Войта З.Л. (л.д.3);  объяснениями Войта З.Л. от 06.11.2025 (л.д.4).</w:t>
      </w:r>
    </w:p>
    <w:p w:rsidR="0021408A" w:rsidRPr="00AA5A2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  </w:t>
      </w:r>
      <w:r w:rsidRPr="00AA5A2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AA5A2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AA5A2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A5A2A" w:rsidR="00092C8B">
        <w:rPr>
          <w:rFonts w:ascii="Times New Roman" w:hAnsi="Times New Roman" w:cs="Times New Roman"/>
          <w:color w:val="000000"/>
          <w:sz w:val="23"/>
          <w:szCs w:val="23"/>
        </w:rPr>
        <w:t>Войта Захара Леонидовича</w:t>
      </w:r>
      <w:r w:rsidRPr="00AA5A2A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A5A2A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A5A2A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AA5A2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AA5A2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A5A2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A5A2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A5A2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A5A2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AA5A2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5A2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AA5A2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AA5A2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5A2A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AA5A2A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AA5A2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</w:t>
      </w:r>
      <w:r w:rsidRPr="00AA5A2A" w:rsidR="00AA5A2A">
        <w:rPr>
          <w:rFonts w:ascii="Times New Roman" w:eastAsia="Calibri" w:hAnsi="Times New Roman" w:cs="Times New Roman"/>
          <w:sz w:val="23"/>
          <w:szCs w:val="23"/>
        </w:rPr>
        <w:t xml:space="preserve">в соответствии с  п.1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вины. </w:t>
      </w:r>
    </w:p>
    <w:p w:rsidR="00F546D4" w:rsidRPr="00AA5A2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5A2A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AA5A2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AA5A2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AA5A2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AA5A2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AA5A2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A5A2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AA5A2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AA5A2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5A2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AA5A2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AA5A2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AA5A2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A5A2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AA5A2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AA5A2A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A5A2A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AA5A2A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A5A2A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AA5A2A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AA5A2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AA5A2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AA5A2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AA5A2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AA5A2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AA5A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 </w:t>
      </w:r>
      <w:r w:rsidRPr="00AA5A2A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AA5A2A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AA5A2A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AA5A2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AA5A2A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AA5A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AA5A2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AA5A2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AA5A2A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AA5A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AA5A2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A5A2A">
        <w:rPr>
          <w:rFonts w:eastAsiaTheme="minorHAnsi"/>
          <w:sz w:val="23"/>
          <w:szCs w:val="23"/>
          <w:lang w:eastAsia="en-US"/>
        </w:rPr>
        <w:t xml:space="preserve">   </w:t>
      </w:r>
      <w:r w:rsidRPr="00AA5A2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AA5A2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AA5A2A" w:rsidR="00C02EEE">
        <w:rPr>
          <w:sz w:val="23"/>
          <w:szCs w:val="23"/>
        </w:rPr>
        <w:t xml:space="preserve"> </w:t>
      </w:r>
      <w:r w:rsidRPr="00AA5A2A" w:rsidR="0037562E">
        <w:rPr>
          <w:sz w:val="23"/>
          <w:szCs w:val="23"/>
        </w:rPr>
        <w:t xml:space="preserve"> </w:t>
      </w:r>
      <w:r w:rsidRPr="00AA5A2A" w:rsidR="008075A8">
        <w:rPr>
          <w:sz w:val="23"/>
          <w:szCs w:val="23"/>
        </w:rPr>
        <w:t xml:space="preserve"> </w:t>
      </w:r>
      <w:r w:rsidRPr="00AA5A2A" w:rsidR="00092C8B">
        <w:rPr>
          <w:color w:val="000000"/>
          <w:sz w:val="23"/>
          <w:szCs w:val="23"/>
        </w:rPr>
        <w:t>Войта Захара Леонидовича</w:t>
      </w:r>
      <w:r w:rsidRPr="00AA5A2A" w:rsidR="008A15C7">
        <w:rPr>
          <w:sz w:val="23"/>
          <w:szCs w:val="23"/>
        </w:rPr>
        <w:t xml:space="preserve"> </w:t>
      </w:r>
      <w:r w:rsidRPr="00AA5A2A" w:rsidR="00E064F5">
        <w:rPr>
          <w:sz w:val="23"/>
          <w:szCs w:val="23"/>
        </w:rPr>
        <w:t xml:space="preserve">признать </w:t>
      </w:r>
      <w:r w:rsidRPr="00AA5A2A" w:rsidR="00716967">
        <w:rPr>
          <w:sz w:val="23"/>
          <w:szCs w:val="23"/>
        </w:rPr>
        <w:t>виновным</w:t>
      </w:r>
      <w:r w:rsidRPr="00AA5A2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A5A2A" w:rsidR="00E064F5">
        <w:rPr>
          <w:sz w:val="23"/>
          <w:szCs w:val="23"/>
        </w:rPr>
        <w:t xml:space="preserve">правонарушениях, и назначить </w:t>
      </w:r>
      <w:r w:rsidRPr="00AA5A2A" w:rsidR="00716967">
        <w:rPr>
          <w:sz w:val="23"/>
          <w:szCs w:val="23"/>
        </w:rPr>
        <w:t>ему</w:t>
      </w:r>
      <w:r w:rsidRPr="00AA5A2A" w:rsidR="00F546D4">
        <w:rPr>
          <w:sz w:val="23"/>
          <w:szCs w:val="23"/>
        </w:rPr>
        <w:t xml:space="preserve"> административное нак</w:t>
      </w:r>
      <w:r w:rsidRPr="00AA5A2A" w:rsidR="000F5D0B">
        <w:rPr>
          <w:sz w:val="23"/>
          <w:szCs w:val="23"/>
        </w:rPr>
        <w:t xml:space="preserve">азание в виде </w:t>
      </w:r>
      <w:r w:rsidRPr="00AA5A2A" w:rsidR="00334C13">
        <w:rPr>
          <w:sz w:val="23"/>
          <w:szCs w:val="23"/>
        </w:rPr>
        <w:t xml:space="preserve">штрафа в </w:t>
      </w:r>
      <w:r w:rsidRPr="00AA5A2A" w:rsidR="00944896">
        <w:rPr>
          <w:sz w:val="23"/>
          <w:szCs w:val="23"/>
        </w:rPr>
        <w:t xml:space="preserve">размере </w:t>
      </w:r>
      <w:r w:rsidRPr="00AA5A2A" w:rsidR="00AA5A2A">
        <w:rPr>
          <w:sz w:val="23"/>
          <w:szCs w:val="23"/>
        </w:rPr>
        <w:t>2</w:t>
      </w:r>
      <w:r w:rsidRPr="00AA5A2A" w:rsidR="00092C8B">
        <w:rPr>
          <w:sz w:val="23"/>
          <w:szCs w:val="23"/>
        </w:rPr>
        <w:t xml:space="preserve"> 000 </w:t>
      </w:r>
      <w:r w:rsidRPr="00AA5A2A" w:rsidR="00CA77D8">
        <w:rPr>
          <w:sz w:val="23"/>
          <w:szCs w:val="23"/>
        </w:rPr>
        <w:t>(</w:t>
      </w:r>
      <w:r w:rsidRPr="00AA5A2A" w:rsidR="00AA5A2A">
        <w:rPr>
          <w:sz w:val="23"/>
          <w:szCs w:val="23"/>
        </w:rPr>
        <w:t>две тысячи</w:t>
      </w:r>
      <w:r w:rsidRPr="00AA5A2A" w:rsidR="00CA77D8">
        <w:rPr>
          <w:sz w:val="23"/>
          <w:szCs w:val="23"/>
        </w:rPr>
        <w:t>) рублей.</w:t>
      </w:r>
    </w:p>
    <w:p w:rsidR="008B4FC1" w:rsidRPr="00AA5A2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AA5A2A">
        <w:rPr>
          <w:color w:val="000000"/>
          <w:sz w:val="23"/>
          <w:szCs w:val="23"/>
        </w:rPr>
        <w:t xml:space="preserve">      </w:t>
      </w:r>
      <w:r w:rsidRPr="00AA5A2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AA5A2A" w:rsidR="00545CEE">
        <w:rPr>
          <w:rFonts w:eastAsia="Calibri"/>
          <w:sz w:val="23"/>
          <w:szCs w:val="23"/>
        </w:rPr>
        <w:t>получатель:</w:t>
      </w:r>
      <w:r w:rsidRPr="00AA5A2A" w:rsidR="007F14C2">
        <w:rPr>
          <w:rFonts w:eastAsia="Calibri"/>
          <w:sz w:val="23"/>
          <w:szCs w:val="23"/>
        </w:rPr>
        <w:t xml:space="preserve"> </w:t>
      </w:r>
      <w:r w:rsidRPr="00AA5A2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AA5A2A" w:rsidR="00334C13">
        <w:rPr>
          <w:sz w:val="23"/>
          <w:szCs w:val="23"/>
        </w:rPr>
        <w:t xml:space="preserve">казначейский счет 03100643000000017500, </w:t>
      </w:r>
      <w:r w:rsidRPr="00AA5A2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AA5A2A" w:rsidR="005865E1">
        <w:rPr>
          <w:sz w:val="23"/>
          <w:szCs w:val="23"/>
        </w:rPr>
        <w:t xml:space="preserve">, УИН </w:t>
      </w:r>
      <w:r w:rsidRPr="00AA5A2A" w:rsidR="00AA5A2A">
        <w:rPr>
          <w:sz w:val="23"/>
          <w:szCs w:val="23"/>
        </w:rPr>
        <w:t>0410760300585004712520189</w:t>
      </w:r>
      <w:r w:rsidRPr="00AA5A2A" w:rsidR="007F14C2">
        <w:rPr>
          <w:sz w:val="23"/>
          <w:szCs w:val="23"/>
        </w:rPr>
        <w:t>.</w:t>
      </w:r>
    </w:p>
    <w:p w:rsidR="00983755" w:rsidRPr="00AA5A2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A5A2A">
        <w:rPr>
          <w:rFonts w:eastAsia="Calibri"/>
          <w:sz w:val="23"/>
          <w:szCs w:val="23"/>
        </w:rPr>
        <w:t xml:space="preserve">      </w:t>
      </w:r>
      <w:r w:rsidRPr="00AA5A2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AA5A2A" w:rsidR="00443927">
        <w:rPr>
          <w:sz w:val="23"/>
          <w:szCs w:val="23"/>
        </w:rPr>
        <w:t>ому с</w:t>
      </w:r>
      <w:r w:rsidRPr="00AA5A2A" w:rsidR="00664BF9">
        <w:rPr>
          <w:sz w:val="23"/>
          <w:szCs w:val="23"/>
        </w:rPr>
        <w:t>удье судебного участка № 58</w:t>
      </w:r>
      <w:r w:rsidRPr="00AA5A2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A5A2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A5A2A">
        <w:rPr>
          <w:sz w:val="23"/>
          <w:szCs w:val="23"/>
        </w:rPr>
        <w:t xml:space="preserve">    </w:t>
      </w:r>
      <w:r w:rsidRPr="00AA5A2A" w:rsidR="008075A8">
        <w:rPr>
          <w:sz w:val="23"/>
          <w:szCs w:val="23"/>
        </w:rPr>
        <w:t xml:space="preserve"> </w:t>
      </w:r>
      <w:r w:rsidRPr="00AA5A2A" w:rsidR="00545CEE">
        <w:rPr>
          <w:sz w:val="23"/>
          <w:szCs w:val="23"/>
        </w:rPr>
        <w:t>Разъяснить, что в соответствии со ст.</w:t>
      </w:r>
      <w:r w:rsidRPr="00AA5A2A" w:rsidR="002B2DF2">
        <w:rPr>
          <w:sz w:val="23"/>
          <w:szCs w:val="23"/>
        </w:rPr>
        <w:t xml:space="preserve"> 32.2 КоАП РФ</w:t>
      </w:r>
      <w:r w:rsidRPr="00AA5A2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A5A2A" w:rsidR="0036166B">
        <w:rPr>
          <w:sz w:val="23"/>
          <w:szCs w:val="23"/>
        </w:rPr>
        <w:t xml:space="preserve"> КоАП РФ</w:t>
      </w:r>
      <w:r w:rsidRPr="00AA5A2A">
        <w:rPr>
          <w:sz w:val="23"/>
          <w:szCs w:val="23"/>
        </w:rPr>
        <w:t>.</w:t>
      </w:r>
    </w:p>
    <w:p w:rsidR="00716967" w:rsidRPr="00AA5A2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AA5A2A">
        <w:rPr>
          <w:sz w:val="23"/>
          <w:szCs w:val="23"/>
        </w:rPr>
        <w:t xml:space="preserve">  </w:t>
      </w:r>
      <w:r w:rsidRPr="00AA5A2A" w:rsidR="008B4FC1">
        <w:rPr>
          <w:sz w:val="23"/>
          <w:szCs w:val="23"/>
        </w:rPr>
        <w:t>Разъяснить, что в соответствии со ст. 20.25</w:t>
      </w:r>
      <w:r w:rsidRPr="00AA5A2A" w:rsidR="00346866">
        <w:rPr>
          <w:sz w:val="23"/>
          <w:szCs w:val="23"/>
        </w:rPr>
        <w:t xml:space="preserve"> КоАП РФ</w:t>
      </w:r>
      <w:r w:rsidRPr="00AA5A2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AA5A2A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AA5A2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A5A2A" w:rsidR="00716967">
        <w:rPr>
          <w:color w:val="000000"/>
          <w:sz w:val="23"/>
          <w:szCs w:val="23"/>
        </w:rPr>
        <w:t>дней</w:t>
      </w:r>
      <w:r w:rsidRPr="00AA5A2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AA5A2A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AA5A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   </w:t>
      </w:r>
      <w:r w:rsidRPr="00AA5A2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AA5A2A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AA5A2A" w:rsidR="00E72360">
        <w:rPr>
          <w:rFonts w:ascii="Times New Roman" w:hAnsi="Times New Roman" w:cs="Times New Roman"/>
          <w:sz w:val="23"/>
          <w:szCs w:val="23"/>
        </w:rPr>
        <w:tab/>
      </w:r>
      <w:r w:rsidRPr="00AA5A2A" w:rsidR="00E72360">
        <w:rPr>
          <w:rFonts w:ascii="Times New Roman" w:hAnsi="Times New Roman" w:cs="Times New Roman"/>
          <w:sz w:val="23"/>
          <w:szCs w:val="23"/>
        </w:rPr>
        <w:tab/>
      </w:r>
      <w:r w:rsidRPr="00AA5A2A" w:rsidR="00E72360">
        <w:rPr>
          <w:rFonts w:ascii="Times New Roman" w:hAnsi="Times New Roman" w:cs="Times New Roman"/>
          <w:sz w:val="23"/>
          <w:szCs w:val="23"/>
        </w:rPr>
        <w:tab/>
      </w:r>
      <w:r w:rsidR="00AA5A2A">
        <w:rPr>
          <w:rFonts w:ascii="Times New Roman" w:hAnsi="Times New Roman" w:cs="Times New Roman"/>
          <w:sz w:val="23"/>
          <w:szCs w:val="23"/>
        </w:rPr>
        <w:t>подпись</w:t>
      </w:r>
      <w:r w:rsidR="00AA5A2A">
        <w:rPr>
          <w:rFonts w:ascii="Times New Roman" w:hAnsi="Times New Roman" w:cs="Times New Roman"/>
          <w:sz w:val="23"/>
          <w:szCs w:val="23"/>
        </w:rPr>
        <w:tab/>
      </w:r>
      <w:r w:rsidR="00AA5A2A">
        <w:rPr>
          <w:rFonts w:ascii="Times New Roman" w:hAnsi="Times New Roman" w:cs="Times New Roman"/>
          <w:sz w:val="23"/>
          <w:szCs w:val="23"/>
        </w:rPr>
        <w:tab/>
      </w:r>
      <w:r w:rsidR="00AA5A2A">
        <w:rPr>
          <w:rFonts w:ascii="Times New Roman" w:hAnsi="Times New Roman" w:cs="Times New Roman"/>
          <w:sz w:val="23"/>
          <w:szCs w:val="23"/>
        </w:rPr>
        <w:tab/>
      </w:r>
      <w:r w:rsidRPr="00AA5A2A" w:rsidR="007F5BB5">
        <w:rPr>
          <w:rFonts w:ascii="Times New Roman" w:hAnsi="Times New Roman" w:cs="Times New Roman"/>
          <w:sz w:val="23"/>
          <w:szCs w:val="23"/>
        </w:rPr>
        <w:tab/>
      </w:r>
      <w:r w:rsidRPr="00AA5A2A" w:rsidR="00FC7046">
        <w:rPr>
          <w:rFonts w:ascii="Times New Roman" w:hAnsi="Times New Roman" w:cs="Times New Roman"/>
          <w:sz w:val="23"/>
          <w:szCs w:val="23"/>
        </w:rPr>
        <w:tab/>
      </w:r>
      <w:r w:rsidRPr="00AA5A2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AA5A2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AA5A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A5A2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AA5A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A5A2A" w:rsidRPr="00AA5A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5E2A"/>
    <w:rsid w:val="00066B88"/>
    <w:rsid w:val="00067BAB"/>
    <w:rsid w:val="00074DEB"/>
    <w:rsid w:val="00076F9A"/>
    <w:rsid w:val="00080C88"/>
    <w:rsid w:val="00082BBE"/>
    <w:rsid w:val="00082C3C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5A2A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1A23"/>
    <w:rsid w:val="00BC6E5E"/>
    <w:rsid w:val="00BD3124"/>
    <w:rsid w:val="00BE1FCC"/>
    <w:rsid w:val="00BE3A87"/>
    <w:rsid w:val="00BF1F12"/>
    <w:rsid w:val="00BF525A"/>
    <w:rsid w:val="00BF6C17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0C5B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6E8D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5A36-EECF-46E9-9E05-5E1E1A4E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