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F3774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F37743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7743" w:rsid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544</w:t>
      </w:r>
      <w:r w:rsidRPr="00F37743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F3774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F37743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F377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743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F37743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F37743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>2025-</w:t>
      </w:r>
      <w:r w:rsidRPr="00F37743" w:rsid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002476-53</w:t>
      </w:r>
    </w:p>
    <w:p w:rsidR="00901B84" w:rsidRPr="00F3774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F3774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F3774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F3774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F3774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16 декабря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F37743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F3774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F37743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F3774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3774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F3774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F37743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F3774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F3774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F37743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F37743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F3774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F3774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3774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F37743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F3774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F37743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F37743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F3774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37743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Сиваш Даниила Сергеевича, </w:t>
      </w:r>
      <w:r w:rsidR="00D73257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F37743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F3774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F37743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F3774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F3774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F3774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F3774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F3774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F3774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6C35FB" w:rsidRPr="00F3774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№ 2а-574/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F3774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 w:rsidRPr="00F3774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</w:t>
      </w:r>
    </w:p>
    <w:p w:rsidR="00F37743" w:rsidRPr="00F37743" w:rsidP="00F377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F37743" w:rsidRPr="00F37743" w:rsidP="00F3774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Красноперекопского  районного суда Республики Крым от 08.08.2024 по делу № 2а-681/2024, Сиваш Д.С. продлен административный надзор на 6 месяцев с 29.10.2025 по 28.04.2026.</w:t>
      </w:r>
    </w:p>
    <w:p w:rsidR="001C1068" w:rsidRPr="00F3774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Графиком прибытия поднадзорного лица на регистрацию, утвержденного начальником МО МВД России «Красноперекопский»</w:t>
      </w:r>
      <w:r w:rsidRPr="00F3774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установлена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поднадзорного Сиваш Д.С. обязанность являться на регистрацию в МО МВД России «Красноперекопский» с 09-00 час. до 18-00 час. четыре раза в месяц, первый, второй, третий, четвертый четверг каждого месяца. </w:t>
      </w:r>
    </w:p>
    <w:p w:rsidR="00E434F3" w:rsidRPr="00F37743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37743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743" w:rsid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04 декабря</w:t>
      </w:r>
      <w:r w:rsidRPr="00F37743" w:rsidR="005E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</w:t>
      </w:r>
      <w:r w:rsidRPr="00F37743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37743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час. 01</w:t>
      </w:r>
      <w:r w:rsidRPr="00F37743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743"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Сиваш Д.С.,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F37743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предусмотренной ч. 3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F37743" w:rsidR="008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 на отметку в МО МВД России «Красноперекопский»</w:t>
      </w:r>
      <w:r w:rsidRPr="00F37743" w:rsidR="00A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установленное в отношении него ограничение административного надзо</w:t>
      </w:r>
      <w:r w:rsidRPr="00F37743" w:rsidR="00D37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F37743" w:rsidR="00A4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</w:t>
      </w:r>
      <w:r w:rsidRPr="00F37743" w:rsidR="00E2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F37743" w:rsidR="00A4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содержат уголовно наказуемого деяния.</w:t>
      </w:r>
    </w:p>
    <w:p w:rsidR="001076BF" w:rsidRPr="00F37743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F37743" w:rsidR="00EF67EB">
        <w:rPr>
          <w:rFonts w:ascii="Times New Roman" w:eastAsia="Calibri" w:hAnsi="Times New Roman" w:cs="Times New Roman"/>
          <w:sz w:val="24"/>
          <w:szCs w:val="24"/>
        </w:rPr>
        <w:t>Сиваш Д.С.</w:t>
      </w: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F37743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Pr="00F37743" w:rsidR="00E243D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FD5D62" w:rsidRPr="00F37743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37743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F37743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F37743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F37743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F3774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F37743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F37743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358395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08.12.2025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F37743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соотвествии с положениями ст. 28.2 КоАП РФ, в котором подробно изложена суть совершенного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F37743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(л.д.2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3774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начальника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полиции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D73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ФИО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06.12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выявленном правонарушении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3-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4);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08.12.2025 (л.д.5);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заключения о заведении дела административного надзора в отношении Сиваш Д.С. 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 Сиваш Д.С., расписки об ознакомлении Сиваш Д.С.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 ст. 19.24 КоАП РФ, ст. 314.1 УК РФ 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копиями решений о продлении Сиваш Д.С. срока административного надзора 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04.03.2024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установлении Сиваш Д.С. административного надзора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12-13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графика прибытия поднадзорного лица (л.д.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привлечении Сиваш Д.С.  к ответственности, предусмотренной ч.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</w:t>
      </w:r>
      <w:r w:rsidRPr="00F37743" w:rsidR="005E7A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7743" w:rsidR="00F37743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F3774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F3774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37743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F37743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37743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F37743" w:rsidR="00EF67EB">
        <w:rPr>
          <w:rFonts w:ascii="Times New Roman" w:eastAsia="Calibri" w:hAnsi="Times New Roman" w:cs="Times New Roman"/>
          <w:bCs/>
          <w:sz w:val="24"/>
          <w:szCs w:val="24"/>
        </w:rPr>
        <w:t>Сиваш Даниила Сергеевича</w:t>
      </w:r>
      <w:r w:rsidRPr="00F37743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F37743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F37743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F37743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F37743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F37743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F37743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37743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F37743">
        <w:rPr>
          <w:rFonts w:ascii="Times New Roman" w:eastAsia="Calibri" w:hAnsi="Times New Roman" w:cs="Times New Roman"/>
          <w:sz w:val="24"/>
          <w:szCs w:val="24"/>
        </w:rPr>
        <w:t>ом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7743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F37743" w:rsidR="004C3360">
        <w:rPr>
          <w:rFonts w:ascii="Times New Roman" w:eastAsia="Calibri" w:hAnsi="Times New Roman" w:cs="Times New Roman"/>
          <w:sz w:val="24"/>
          <w:szCs w:val="24"/>
        </w:rPr>
        <w:t>й судья</w:t>
      </w:r>
      <w:r w:rsidRPr="00F37743" w:rsidR="00F3774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ч. 2 ст. 4.2 КоАП РФ признает </w:t>
      </w:r>
      <w:r w:rsidRPr="00F37743" w:rsidR="004C3360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F37743" w:rsidR="00EF67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F37743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37743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F37743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F37743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F37743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F37743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F37743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F37743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7743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F37743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F37743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F3774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F3774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F37743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F37743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F3774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F37743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F37743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F377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F3774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A04" w:rsidRPr="00F37743" w:rsidP="005E7A04">
      <w:pPr>
        <w:pStyle w:val="NoSpacing"/>
        <w:rPr>
          <w:rFonts w:eastAsia="Calibri" w:cs="Times New Roman"/>
          <w:sz w:val="24"/>
          <w:szCs w:val="24"/>
        </w:rPr>
      </w:pPr>
      <w:r w:rsidRPr="00F37743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F37743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F37743">
        <w:rPr>
          <w:rFonts w:cs="Times New Roman"/>
          <w:sz w:val="24"/>
          <w:szCs w:val="24"/>
        </w:rPr>
        <w:t>в виде</w:t>
      </w:r>
      <w:r w:rsidRPr="00F37743">
        <w:rPr>
          <w:rFonts w:eastAsia="Calibri" w:cs="Times New Roman"/>
          <w:sz w:val="24"/>
          <w:szCs w:val="24"/>
        </w:rPr>
        <w:t xml:space="preserve"> 10 (десять) суток административного ареста.</w:t>
      </w:r>
    </w:p>
    <w:p w:rsidR="005E7A04" w:rsidRPr="00F37743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F37743" w:rsidR="009B639B">
        <w:rPr>
          <w:rFonts w:ascii="Times New Roman" w:eastAsia="Calibri" w:hAnsi="Times New Roman" w:cs="Times New Roman"/>
          <w:sz w:val="24"/>
          <w:szCs w:val="24"/>
        </w:rPr>
        <w:t>момента задержания Сиваш Д.С.</w:t>
      </w:r>
    </w:p>
    <w:p w:rsidR="005E7A04" w:rsidRPr="00F37743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5E7A04" w:rsidRPr="00F37743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37743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43D8" w:rsidRPr="00F37743" w:rsidP="005E7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F37743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37743" w:rsidR="007E1AC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37743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F37743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F37743" w:rsidR="00F37743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F37743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9B639B">
        <w:rPr>
          <w:rFonts w:ascii="Times New Roman" w:eastAsia="Calibri" w:hAnsi="Times New Roman" w:cs="Times New Roman"/>
          <w:sz w:val="24"/>
          <w:szCs w:val="24"/>
        </w:rPr>
        <w:tab/>
      </w:r>
      <w:r w:rsidRPr="00F37743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1E1447"/>
    <w:rsid w:val="00200C7A"/>
    <w:rsid w:val="00227001"/>
    <w:rsid w:val="0023700D"/>
    <w:rsid w:val="00244866"/>
    <w:rsid w:val="00261E5E"/>
    <w:rsid w:val="00330B34"/>
    <w:rsid w:val="00330B40"/>
    <w:rsid w:val="00351760"/>
    <w:rsid w:val="003A64EC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5E7A04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90B0F"/>
    <w:rsid w:val="007A1A73"/>
    <w:rsid w:val="007C5E22"/>
    <w:rsid w:val="007C5F14"/>
    <w:rsid w:val="007E1ACF"/>
    <w:rsid w:val="00856F7F"/>
    <w:rsid w:val="00887E71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B639B"/>
    <w:rsid w:val="009C5DD3"/>
    <w:rsid w:val="009D11B2"/>
    <w:rsid w:val="009D7380"/>
    <w:rsid w:val="009E1CB1"/>
    <w:rsid w:val="009F5DD2"/>
    <w:rsid w:val="00A0456A"/>
    <w:rsid w:val="00A27A71"/>
    <w:rsid w:val="00A440C2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542CB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81A"/>
    <w:rsid w:val="00D62A14"/>
    <w:rsid w:val="00D73257"/>
    <w:rsid w:val="00DA7977"/>
    <w:rsid w:val="00DB289B"/>
    <w:rsid w:val="00DE2C76"/>
    <w:rsid w:val="00DF3658"/>
    <w:rsid w:val="00E22722"/>
    <w:rsid w:val="00E243D8"/>
    <w:rsid w:val="00E3059F"/>
    <w:rsid w:val="00E434F3"/>
    <w:rsid w:val="00E45C2B"/>
    <w:rsid w:val="00E56B45"/>
    <w:rsid w:val="00E75DD3"/>
    <w:rsid w:val="00E77611"/>
    <w:rsid w:val="00EB7986"/>
    <w:rsid w:val="00EF67EB"/>
    <w:rsid w:val="00F03FED"/>
    <w:rsid w:val="00F1032C"/>
    <w:rsid w:val="00F1229C"/>
    <w:rsid w:val="00F35078"/>
    <w:rsid w:val="00F37743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