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168D" w:rsidRPr="00BA3322" w:rsidP="00EF55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sz w:val="25"/>
          <w:szCs w:val="25"/>
          <w:lang w:eastAsia="ru-RU"/>
        </w:rPr>
        <w:t>Дело № 5-59-34/2017</w:t>
      </w:r>
    </w:p>
    <w:p w:rsidR="007E168D" w:rsidRPr="00BA3322" w:rsidP="00EF55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E168D" w:rsidRPr="00BA3322" w:rsidP="00EF55E1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BA3322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E168D" w:rsidRPr="00BA3322" w:rsidP="00EF55E1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15 марта 2017 г.</w:t>
      </w:r>
    </w:p>
    <w:p w:rsidR="007E168D" w:rsidRPr="00BA3322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A332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</w:t>
      </w:r>
    </w:p>
    <w:p w:rsidR="007E168D" w:rsidRPr="00BA3322" w:rsidP="00EF55E1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Нурмамбетовой Ремзие Ажмамбетовны,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ранее не привлекавшейся к административной ответственности, </w:t>
      </w:r>
      <w:r w:rsidRPr="004772B6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личность, которой установлена на основании материалов дела,</w:t>
      </w:r>
    </w:p>
    <w:p w:rsidR="007E168D" w:rsidRPr="00BA3322" w:rsidP="00EF55E1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Нурмамбетова Р.А.</w:t>
      </w:r>
      <w:r w:rsidRPr="00BA3322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ч. 1 ст. 15.6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31 декабря 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между Администраци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ей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Новопавловского сельского поселения Красноперекопского района Республики Крым и Учреждением заключен договор о бухгалтерском и хозяйственном обслуживании, согласно которому Учреждение принимает на себя обязательства по обеспечению деятельности Администрации Новопавловского сельского поселения Красноперекопского района Республики Крым по следующим направлениям: ведение бухгалтерского учёта; ведение и обслуживание компьютерных программ; организация ведения архивного дела; обеспечение хозяйственного обслуживания; организация и ведение оказания муниципальных услуг; осуществление контроля за расходованием бюджетных средств на срок до 31 декабря 2016 г.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Приказом Учреждения № </w:t>
      </w:r>
      <w:r w:rsidRPr="00CA3FB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 февраля 2016 г. ответственным за ведение бухгалтерской отчетности и сдачу налоговой отчетности Учреждения, Администрации Новопавловского сельского поселения Красноперекопского района Республики Крым назначена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Нурмамбетова Р.А.</w:t>
      </w:r>
    </w:p>
    <w:p w:rsidR="007E168D" w:rsidRPr="00BA3322" w:rsidP="00EF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 xml:space="preserve">10 ноября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hAnsi="Times New Roman" w:cs="Times New Roman"/>
          <w:sz w:val="25"/>
          <w:szCs w:val="25"/>
        </w:rPr>
        <w:t>Нурмамбетова Р.А. представила в налоговый орган первичный налоговый расчёт по авансовому платежу по налогу на имущество организаций за 3 квартал 2016 года.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hAnsi="Times New Roman" w:cs="Times New Roman"/>
          <w:sz w:val="25"/>
          <w:szCs w:val="25"/>
        </w:rPr>
        <w:t>Нурмамбетова Р.А. в нарушение п. 2 ст. 386 Налогового кодекса РФ, предусматривающей, что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периода, несвоевременно представила налоговый расчёт в Межрайонную ИФНС России № 2 по Республике Крым по месту учета.</w:t>
      </w:r>
    </w:p>
    <w:p w:rsidR="007E168D" w:rsidRPr="004772B6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772B6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Нурмамбетова Р.А. в судебное заседание не явилась, о времени и месте рассмотрения дела извещена надлежащим образом.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4772B6">
        <w:rPr>
          <w:rFonts w:ascii="Times New Roman" w:eastAsia="Arial Unicode MS" w:hAnsi="Times New Roman" w:cs="Times New Roman"/>
          <w:sz w:val="25"/>
          <w:szCs w:val="25"/>
          <w:lang w:eastAsia="ru-RU"/>
        </w:rPr>
        <w:t>Учитывая положения ч. 2 ст. 25.1, ст. 25.15 КоАП РФ, мировой судья счёл возможным рассмотреть дело в отсутствие Нурмамбетовой Р.А., поскольку её неявка не препятствует всестороннему, полному и объективному выяснению всех обстоятельств дела.</w:t>
      </w:r>
    </w:p>
    <w:p w:rsidR="007E168D" w:rsidRPr="00BA3322" w:rsidP="007C607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должностных лиц в размере от трехсот до пятисот рублей.</w:t>
      </w:r>
    </w:p>
    <w:p w:rsidR="007E168D" w:rsidRPr="00BA3322" w:rsidP="00EF55E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Нурмамбетовой Р.А. подтверждается собранными по делу доказательствами: протоколом № </w:t>
      </w:r>
      <w:r w:rsidRPr="00CA3FB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17.02.2017 (л.д. 1-3); актом № </w:t>
      </w:r>
      <w:r w:rsidRPr="00CA3FB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17.02.2017 (л.д. 4-5); договором о бухгалтерском и хозяйственном обслуживании от 31.12.201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6-7); приказом Учреждения № </w:t>
      </w:r>
      <w:r w:rsidRPr="00CA3FB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02.02.2016 (л.д. 8); должностной инструкцией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 Р.А. (л.д. 9-11); квитанцией о приеме налогового расчета в электронном виде (л.д. 21).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Пунктами 1, 2 ст. 379 Налогового кодекса РФ определен налоговый период, отчетный период: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соответствии с п. 2 ст. 386 Налогового кодекса РФ </w:t>
      </w:r>
      <w:r w:rsidRPr="00BA3322">
        <w:rPr>
          <w:rFonts w:ascii="Times New Roman" w:hAnsi="Times New Roman" w:cs="Times New Roman"/>
          <w:sz w:val="25"/>
          <w:szCs w:val="25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 xml:space="preserve">С учётом установленных по делу обстоятельств требования данных норм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hAnsi="Times New Roman" w:cs="Times New Roman"/>
          <w:sz w:val="25"/>
          <w:szCs w:val="25"/>
        </w:rPr>
        <w:t xml:space="preserve"> Нурмамбетовой Р.А. не соблюдены.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Материалы дела не содержат сведений о том, что несвоевременность предоставления налогового расчета Нурмамбетовой Р.А. имела место в связи с уважительными причинами.</w:t>
      </w:r>
    </w:p>
    <w:p w:rsidR="007E168D" w:rsidRPr="00BA3322" w:rsidP="004A2E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>Анализируя представленные доказательства, признавая вину Нурмамбетовой Р.А. доказанной, мировой судья квалифицирует её действия по ч. 1 ст. 15.6 КоАП РФ,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BA3322">
        <w:rPr>
          <w:rFonts w:ascii="Times New Roman" w:hAnsi="Times New Roman" w:cs="Times New Roman"/>
          <w:sz w:val="25"/>
          <w:szCs w:val="25"/>
        </w:rPr>
        <w:t>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BA3322">
        <w:rPr>
          <w:rFonts w:ascii="Times New Roman" w:hAnsi="Times New Roman" w:cs="Times New Roman"/>
          <w:sz w:val="25"/>
          <w:szCs w:val="25"/>
        </w:rPr>
        <w:t>отягчающих ответственность</w:t>
      </w:r>
      <w:r w:rsidRPr="00BA3322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BA3322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Нурмамбетовой Р.А. административного правонарушения, её личность, семейное и материальное положение, отсутствие смягчающи</w:t>
      </w:r>
      <w:r>
        <w:rPr>
          <w:rFonts w:ascii="Times New Roman" w:hAnsi="Times New Roman" w:cs="Times New Roman"/>
          <w:sz w:val="25"/>
          <w:szCs w:val="25"/>
        </w:rPr>
        <w:t xml:space="preserve">х и </w:t>
      </w:r>
      <w:r w:rsidRPr="00BA3322">
        <w:rPr>
          <w:rFonts w:ascii="Times New Roman" w:hAnsi="Times New Roman" w:cs="Times New Roman"/>
          <w:sz w:val="25"/>
          <w:szCs w:val="25"/>
        </w:rPr>
        <w:t>отягчающих ответственность обстоятельств.</w:t>
      </w:r>
    </w:p>
    <w:p w:rsidR="007E168D" w:rsidRPr="00BA3322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7E168D" w:rsidRPr="00BA3322" w:rsidP="00EF55E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A3322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A33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Нурмамбетову Ремзие Ажмамбетовну </w:t>
      </w:r>
      <w:r w:rsidRPr="00BA3322">
        <w:rPr>
          <w:rFonts w:ascii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7E168D" w:rsidRPr="00BA3322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получатель УФК </w:t>
      </w:r>
      <w:r>
        <w:rPr>
          <w:rFonts w:ascii="Times New Roman" w:hAnsi="Times New Roman" w:cs="Times New Roman"/>
          <w:sz w:val="25"/>
          <w:szCs w:val="25"/>
        </w:rPr>
        <w:t xml:space="preserve">по Республике Крым </w:t>
      </w:r>
      <w:r w:rsidRPr="00BA3322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Межрайонная ИФНС России № 2, ИНН 9106000021, КПП 910601001</w:t>
      </w:r>
      <w:r w:rsidRPr="00BA3322">
        <w:rPr>
          <w:rFonts w:ascii="Times New Roman" w:hAnsi="Times New Roman" w:cs="Times New Roman"/>
          <w:sz w:val="25"/>
          <w:szCs w:val="25"/>
        </w:rPr>
        <w:t>),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A3322">
        <w:rPr>
          <w:rFonts w:ascii="Times New Roman" w:hAnsi="Times New Roman" w:cs="Times New Roman"/>
          <w:sz w:val="25"/>
          <w:szCs w:val="25"/>
        </w:rPr>
        <w:t xml:space="preserve">р/с 40101810335100010001, </w:t>
      </w:r>
      <w:r>
        <w:rPr>
          <w:rFonts w:ascii="Times New Roman" w:hAnsi="Times New Roman" w:cs="Times New Roman"/>
          <w:sz w:val="25"/>
          <w:szCs w:val="25"/>
        </w:rPr>
        <w:t xml:space="preserve">КБК 18211603010016000140, ОКТМО 35623430, </w:t>
      </w:r>
      <w:r w:rsidRPr="00BA3322">
        <w:rPr>
          <w:rFonts w:ascii="Times New Roman" w:hAnsi="Times New Roman" w:cs="Times New Roman"/>
          <w:sz w:val="25"/>
          <w:szCs w:val="25"/>
        </w:rPr>
        <w:t xml:space="preserve">Банк получателя – Отделение по Республике Крым ЦБ РФ, БИК 043510001, УИН </w:t>
      </w:r>
      <w:r>
        <w:rPr>
          <w:rFonts w:ascii="Times New Roman" w:hAnsi="Times New Roman" w:cs="Times New Roman"/>
          <w:sz w:val="25"/>
          <w:szCs w:val="25"/>
        </w:rPr>
        <w:t>(код в поле 22) «0»</w:t>
      </w:r>
      <w:r w:rsidRPr="00BA3322">
        <w:rPr>
          <w:rFonts w:ascii="Times New Roman" w:hAnsi="Times New Roman" w:cs="Times New Roman"/>
          <w:sz w:val="25"/>
          <w:szCs w:val="25"/>
        </w:rPr>
        <w:t>.</w:t>
      </w:r>
    </w:p>
    <w:p w:rsidR="007E168D" w:rsidRPr="00BA3322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A3322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BA332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BA332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</w:t>
      </w:r>
      <w:r w:rsidRPr="00BA332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Крым</w:t>
      </w:r>
      <w:r w:rsidRPr="00BA3322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7E168D" w:rsidRPr="00BA3322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A3322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</w:t>
      </w:r>
      <w:r w:rsidRPr="00BA3322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E168D" w:rsidRPr="00BA3322" w:rsidP="00BA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168D" w:rsidRPr="00BA3322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3322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A3322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BA3322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BA332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BA3322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E168D" w:rsidRPr="00BA3322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E168D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BA3322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7E168D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E168D" w:rsidP="00CA3FB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E168D" w:rsidP="00CA3F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E168D" w:rsidP="00CA3F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E168D" w:rsidRPr="00BA3322" w:rsidP="00CA3FB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7E168D" w:rsidRPr="00BA3322">
      <w:pPr>
        <w:rPr>
          <w:sz w:val="25"/>
          <w:szCs w:val="25"/>
        </w:rPr>
      </w:pPr>
    </w:p>
    <w:sectPr w:rsidSect="00EF55E1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186B20"/>
    <w:rsid w:val="00242E3D"/>
    <w:rsid w:val="002565A6"/>
    <w:rsid w:val="002F6D47"/>
    <w:rsid w:val="00474107"/>
    <w:rsid w:val="004772B6"/>
    <w:rsid w:val="004A2EB5"/>
    <w:rsid w:val="005E6BB7"/>
    <w:rsid w:val="006739D1"/>
    <w:rsid w:val="006E1CAE"/>
    <w:rsid w:val="007C6079"/>
    <w:rsid w:val="007E168D"/>
    <w:rsid w:val="00844298"/>
    <w:rsid w:val="008A408E"/>
    <w:rsid w:val="00B31D32"/>
    <w:rsid w:val="00BA3322"/>
    <w:rsid w:val="00CA3FBD"/>
    <w:rsid w:val="00CC7CE8"/>
    <w:rsid w:val="00DF3658"/>
    <w:rsid w:val="00EF55E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2E3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A3FB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