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52311" w:rsidRPr="005179A5" w:rsidP="00277FA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179A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Дело № 5-59-218/2017</w:t>
      </w:r>
    </w:p>
    <w:p w:rsidR="00E52311" w:rsidRPr="005179A5" w:rsidP="002247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79A5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 О С Т А Н О В Л Е Н И Е</w:t>
      </w:r>
    </w:p>
    <w:p w:rsidR="00E52311" w:rsidRPr="005179A5" w:rsidP="00277FA6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5179A5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 назначении административного наказания</w:t>
      </w:r>
    </w:p>
    <w:p w:rsidR="00E52311" w:rsidRPr="005179A5" w:rsidP="002A28D4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179A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г. Красноперекопск</w:t>
      </w:r>
      <w:r w:rsidRPr="005179A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Pr="005179A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Pr="005179A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Pr="005179A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Pr="005179A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Pr="005179A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Pr="005179A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5179A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04 сентября 2017 г.</w:t>
      </w:r>
    </w:p>
    <w:p w:rsidR="00E52311" w:rsidRPr="005179A5" w:rsidP="00277FA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5179A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Мировой судья </w:t>
      </w:r>
      <w:r w:rsidRPr="005179A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судебного участка № 59 Красноперекопского судебного района Республики Крым Сангаджи-Горяев Д.Б., адрес: </w:t>
      </w:r>
      <w:r w:rsidRPr="005179A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E52311" w:rsidRPr="005179A5" w:rsidP="00277FA6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5179A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Петросяна Хачатура Арамаисовича,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 w:rsidRPr="005179A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, привлекавшегося к административной ответственности, личность которого установлена на основании материалов дела,</w:t>
      </w:r>
    </w:p>
    <w:p w:rsidR="00E52311" w:rsidRPr="005179A5" w:rsidP="005179A5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79A5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ru-RU"/>
        </w:rPr>
        <w:t>у с т а н о в и л :</w:t>
      </w:r>
    </w:p>
    <w:p w:rsidR="00E52311" w:rsidRPr="005179A5" w:rsidP="003A0B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Петросян Х.А. выехал в нарушение Правил дорожного движения </w:t>
      </w:r>
      <w:r w:rsidRPr="005179A5">
        <w:rPr>
          <w:rFonts w:ascii="Times New Roman" w:hAnsi="Times New Roman" w:cs="Times New Roman"/>
          <w:sz w:val="26"/>
          <w:szCs w:val="26"/>
        </w:rPr>
        <w:t>на полосу, предназначенную для встречного движения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>, то есть совершил правонарушение, предусмотренное ч. 4 ст. 12.15 КоАП РФ, при следующих обстоятельствах.</w:t>
      </w:r>
    </w:p>
    <w:p w:rsidR="00E52311" w:rsidRPr="005179A5" w:rsidP="003A0B1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11 августа 2017 г. в 16 час. 40 мин. на участке автодороги «Красноперекопск-Симферополь» 11 км + 900 м Петросян Х.А., управляя транспортным средством марки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с государственным регистрационным знаком </w:t>
      </w:r>
      <w:r>
        <w:rPr>
          <w:rFonts w:ascii="Times New Roman" w:hAnsi="Times New Roman" w:cs="Times New Roman"/>
          <w:sz w:val="24"/>
          <w:szCs w:val="24"/>
        </w:rPr>
        <w:t xml:space="preserve">/номер/ 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нарушил пункт 1.3 Правил дорожного движения РФ, совершил обгон в зоне действия дорожного знака 3.20 «Обгон запрещён» выехал на полосу, предназначенную для встречного движения. </w:t>
      </w:r>
    </w:p>
    <w:p w:rsidR="00E52311" w:rsidRPr="005179A5" w:rsidP="003A0B1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Петросян Х.А. </w:t>
      </w:r>
      <w:r w:rsidRPr="005179A5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в судебное заседание не явился, ходатайствовал о рассмотрении дела без его участия, с протоколом согласен. </w:t>
      </w:r>
    </w:p>
    <w:p w:rsidR="00E52311" w:rsidRPr="005179A5" w:rsidP="003A0B1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5179A5">
        <w:rPr>
          <w:rFonts w:ascii="Times New Roman" w:eastAsia="Arial Unicode MS" w:hAnsi="Times New Roman" w:cs="Times New Roman"/>
          <w:sz w:val="26"/>
          <w:szCs w:val="26"/>
          <w:lang w:eastAsia="ru-RU"/>
        </w:rPr>
        <w:t>Принимая во внимание вышеуказанное, учитывая положения ч. 2 ст. 25.1, ст. 25.15 КоАП РФ, мировой судья счёл возможным рассмотреть дело в отсутствие лица, в отношении которого ведётся производство по делу, поскольку его неявка не препятствует всестороннему, полному и объективному выяснению всех обстоятельств дела.</w:t>
      </w:r>
    </w:p>
    <w:p w:rsidR="00E52311" w:rsidRPr="005179A5" w:rsidP="003A0B1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5179A5">
        <w:rPr>
          <w:rFonts w:ascii="Times New Roman" w:eastAsia="Arial Unicode MS" w:hAnsi="Times New Roman" w:cs="Times New Roman"/>
          <w:sz w:val="26"/>
          <w:szCs w:val="26"/>
          <w:lang w:eastAsia="ru-RU"/>
        </w:rPr>
        <w:t>Исследовав материалы дела, мировой судья пришёл к следующему.</w:t>
      </w:r>
    </w:p>
    <w:p w:rsidR="00E52311" w:rsidRPr="005179A5" w:rsidP="003A0B1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5179A5">
        <w:rPr>
          <w:rFonts w:ascii="Times New Roman" w:eastAsia="Arial Unicode MS" w:hAnsi="Times New Roman" w:cs="Times New Roman"/>
          <w:sz w:val="26"/>
          <w:szCs w:val="26"/>
          <w:lang w:eastAsia="ru-RU"/>
        </w:rPr>
        <w:t>Совершение Петросяном Х.А. административного правонарушения подтверждается следующими доказательствами.</w:t>
      </w:r>
    </w:p>
    <w:p w:rsidR="00E52311" w:rsidRPr="005179A5" w:rsidP="003A0B1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9A5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Протоколом </w:t>
      </w:r>
      <w:r>
        <w:rPr>
          <w:rFonts w:ascii="Times New Roman" w:hAnsi="Times New Roman" w:cs="Times New Roman"/>
          <w:sz w:val="24"/>
          <w:szCs w:val="24"/>
        </w:rPr>
        <w:t xml:space="preserve">/номер/ 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>об административном правонарушении от 11.08.2017</w:t>
      </w:r>
      <w:r w:rsidRPr="005179A5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, согласно которому 11.08.2017 в 16 час. 40 мин. 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на участке автодороги «Красноперекопск-Симферополь» 11 км + 900 м Петросян Х.А., управляя транспортным средством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с регистрационным знаком </w:t>
      </w:r>
      <w:r>
        <w:rPr>
          <w:rFonts w:ascii="Times New Roman" w:hAnsi="Times New Roman" w:cs="Times New Roman"/>
          <w:sz w:val="24"/>
          <w:szCs w:val="24"/>
        </w:rPr>
        <w:t>/номер/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, нарушил пункт 1.3 Правил дорожного движения РФ, совершил обгон в зоне действия дорожного знака 3.20 «Обгон запрещён» выехал на полосу, предназначенную для встречного движения (л.д.3) </w:t>
      </w:r>
    </w:p>
    <w:p w:rsidR="00E52311" w:rsidRPr="005179A5" w:rsidP="003A0B1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5179A5">
        <w:rPr>
          <w:rFonts w:ascii="Times New Roman" w:eastAsia="Arial Unicode MS" w:hAnsi="Times New Roman" w:cs="Times New Roman"/>
          <w:sz w:val="26"/>
          <w:szCs w:val="26"/>
          <w:lang w:eastAsia="ru-RU"/>
        </w:rPr>
        <w:t>Схемой места совершения административного правонарушения (л.д. 4).</w:t>
      </w:r>
    </w:p>
    <w:p w:rsidR="00E52311" w:rsidRPr="005179A5" w:rsidP="003A0B10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 w:rsidRPr="005179A5">
        <w:rPr>
          <w:rFonts w:ascii="Times New Roman" w:eastAsia="Arial Unicode MS" w:hAnsi="Times New Roman" w:cs="Times New Roman"/>
          <w:sz w:val="26"/>
          <w:szCs w:val="26"/>
          <w:lang w:eastAsia="ru-RU"/>
        </w:rPr>
        <w:t>Видеозаписью административного правонарушения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 (компакт-диск, л.д.5) </w:t>
      </w:r>
    </w:p>
    <w:p w:rsidR="00E52311" w:rsidRPr="005179A5" w:rsidP="003A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9A5">
        <w:rPr>
          <w:rFonts w:ascii="Times New Roman" w:hAnsi="Times New Roman" w:cs="Times New Roman"/>
          <w:sz w:val="26"/>
          <w:szCs w:val="26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>Петросяну Х.А.</w:t>
      </w:r>
      <w:r w:rsidRPr="005179A5">
        <w:rPr>
          <w:rFonts w:ascii="Times New Roman" w:hAnsi="Times New Roman" w:cs="Times New Roman"/>
          <w:sz w:val="26"/>
          <w:szCs w:val="26"/>
        </w:rPr>
        <w:t>, его права соблюдены.</w:t>
      </w:r>
    </w:p>
    <w:p w:rsidR="00E52311" w:rsidRPr="005179A5" w:rsidP="003A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9A5">
        <w:rPr>
          <w:rFonts w:ascii="Times New Roman" w:hAnsi="Times New Roman" w:cs="Times New Roman"/>
          <w:sz w:val="26"/>
          <w:szCs w:val="26"/>
        </w:rPr>
        <w:t>Пунктом 1.3 Правил дорожного движения РФ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52311" w:rsidRPr="005179A5" w:rsidP="003A0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9A5">
        <w:rPr>
          <w:rFonts w:ascii="Times New Roman" w:hAnsi="Times New Roman" w:cs="Times New Roman"/>
          <w:sz w:val="26"/>
          <w:szCs w:val="26"/>
        </w:rPr>
        <w:t xml:space="preserve">В силу пункта 9.1 Правил дорожного движения РФ количество полос движения для безрельсовых транспортных средств определяется разметкой и (или) </w:t>
      </w:r>
      <w:r>
        <w:fldChar w:fldCharType="begin"/>
      </w:r>
      <w:r>
        <w:instrText xml:space="preserve"> HYPERLINK "consultantplus://offline/ref=0795E151E2856F58CF5624DF75AA4099260A8C74FADCE35CCBCD21DD312CFE253F16BA6B43C4CD62x3L6N" </w:instrText>
      </w:r>
      <w:r>
        <w:fldChar w:fldCharType="separate"/>
      </w:r>
      <w:r w:rsidRPr="005179A5">
        <w:rPr>
          <w:rFonts w:ascii="Times New Roman" w:hAnsi="Times New Roman" w:cs="Times New Roman"/>
          <w:sz w:val="26"/>
          <w:szCs w:val="26"/>
        </w:rPr>
        <w:t>знаками 5.15.1,</w:t>
      </w:r>
      <w:r>
        <w:fldChar w:fldCharType="end"/>
      </w:r>
      <w:r w:rsidRPr="005179A5">
        <w:rPr>
          <w:rFonts w:ascii="Times New Roman" w:hAnsi="Times New Roman" w:cs="Times New Roman"/>
          <w:sz w:val="26"/>
          <w:szCs w:val="26"/>
        </w:rPr>
        <w:t xml:space="preserve"> </w:t>
      </w:r>
      <w:r>
        <w:fldChar w:fldCharType="begin"/>
      </w:r>
      <w:r>
        <w:instrText xml:space="preserve"> HYPERLINK "consultantplus://offline/ref=0795E151E2856F58CF5624DF75AA4099260A8C74FADCE35CCBCD21DD312CFE253F16BA6B43C4CD62x3L6N" </w:instrText>
      </w:r>
      <w:r>
        <w:fldChar w:fldCharType="separate"/>
      </w:r>
      <w:r w:rsidRPr="005179A5">
        <w:rPr>
          <w:rFonts w:ascii="Times New Roman" w:hAnsi="Times New Roman" w:cs="Times New Roman"/>
          <w:sz w:val="26"/>
          <w:szCs w:val="26"/>
        </w:rPr>
        <w:t>5.15.2,</w:t>
      </w:r>
      <w:r>
        <w:fldChar w:fldCharType="end"/>
      </w:r>
      <w:r w:rsidRPr="005179A5">
        <w:rPr>
          <w:rFonts w:ascii="Times New Roman" w:hAnsi="Times New Roman" w:cs="Times New Roman"/>
          <w:sz w:val="26"/>
          <w:szCs w:val="26"/>
        </w:rPr>
        <w:t xml:space="preserve"> </w:t>
      </w:r>
      <w:r>
        <w:fldChar w:fldCharType="begin"/>
      </w:r>
      <w:r>
        <w:instrText xml:space="preserve"> HYPERLINK "consultantplus://offline/ref=0795E151E2856F58CF5624DF75AA4099260A8C74FADCE35CCBCD21DD312CFE253F16BA6B43C4CD63x3L8N" </w:instrText>
      </w:r>
      <w:r>
        <w:fldChar w:fldCharType="separate"/>
      </w:r>
      <w:r w:rsidRPr="005179A5">
        <w:rPr>
          <w:rFonts w:ascii="Times New Roman" w:hAnsi="Times New Roman" w:cs="Times New Roman"/>
          <w:sz w:val="26"/>
          <w:szCs w:val="26"/>
        </w:rPr>
        <w:t>5.15.7,</w:t>
      </w:r>
      <w:r>
        <w:fldChar w:fldCharType="end"/>
      </w:r>
      <w:r w:rsidRPr="005179A5">
        <w:rPr>
          <w:rFonts w:ascii="Times New Roman" w:hAnsi="Times New Roman" w:cs="Times New Roman"/>
          <w:sz w:val="26"/>
          <w:szCs w:val="26"/>
        </w:rPr>
        <w:t xml:space="preserve"> </w:t>
      </w:r>
      <w:r>
        <w:fldChar w:fldCharType="begin"/>
      </w:r>
      <w:r>
        <w:instrText xml:space="preserve"> HYPERLINK "consultantplus://offline/ref=0795E151E2856F58CF5624DF75AA4099260A8C74FADCE35CCBCD21DD312CFE253F16BA6B43C4CD60x3LFN" </w:instrText>
      </w:r>
      <w:r>
        <w:fldChar w:fldCharType="separate"/>
      </w:r>
      <w:r w:rsidRPr="005179A5">
        <w:rPr>
          <w:rFonts w:ascii="Times New Roman" w:hAnsi="Times New Roman" w:cs="Times New Roman"/>
          <w:sz w:val="26"/>
          <w:szCs w:val="26"/>
        </w:rPr>
        <w:t>5.15.8</w:t>
      </w:r>
      <w:r>
        <w:fldChar w:fldCharType="end"/>
      </w:r>
      <w:r w:rsidRPr="005179A5">
        <w:rPr>
          <w:rFonts w:ascii="Times New Roman" w:hAnsi="Times New Roman" w:cs="Times New Roman"/>
          <w:sz w:val="26"/>
          <w:szCs w:val="26"/>
        </w:rPr>
        <w:t>.</w:t>
      </w:r>
    </w:p>
    <w:p w:rsidR="00E52311" w:rsidRPr="005179A5" w:rsidP="003A0B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79A5">
        <w:rPr>
          <w:rFonts w:ascii="Times New Roman" w:hAnsi="Times New Roman" w:cs="Times New Roman"/>
          <w:sz w:val="26"/>
          <w:szCs w:val="26"/>
        </w:rPr>
        <w:t>В соответствии с п.9.1(1)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E52311" w:rsidRPr="005179A5" w:rsidP="003A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9A5">
        <w:rPr>
          <w:rFonts w:ascii="Times New Roman" w:hAnsi="Times New Roman" w:cs="Times New Roman"/>
          <w:sz w:val="26"/>
          <w:szCs w:val="26"/>
        </w:rPr>
        <w:t xml:space="preserve">Требования данных норм с учётом установленных по делу обстоятельств 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Петросяном Х.А. </w:t>
      </w:r>
      <w:r w:rsidRPr="005179A5">
        <w:rPr>
          <w:rFonts w:ascii="Times New Roman" w:hAnsi="Times New Roman" w:cs="Times New Roman"/>
          <w:sz w:val="26"/>
          <w:szCs w:val="26"/>
        </w:rPr>
        <w:t>не соблюдены.</w:t>
      </w:r>
    </w:p>
    <w:p w:rsidR="00E52311" w:rsidRPr="005179A5" w:rsidP="003A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9A5">
        <w:rPr>
          <w:rFonts w:ascii="Times New Roman" w:hAnsi="Times New Roman" w:cs="Times New Roman"/>
          <w:sz w:val="26"/>
          <w:szCs w:val="26"/>
        </w:rPr>
        <w:t xml:space="preserve">Исследовав и оценив доказательства в их совокупности, мировой судья считает, что вина 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Петросяна Х.А. </w:t>
      </w:r>
      <w:r w:rsidRPr="005179A5">
        <w:rPr>
          <w:rFonts w:ascii="Times New Roman" w:hAnsi="Times New Roman" w:cs="Times New Roman"/>
          <w:sz w:val="26"/>
          <w:szCs w:val="26"/>
        </w:rPr>
        <w:t>установлена.</w:t>
      </w:r>
    </w:p>
    <w:p w:rsidR="00E52311" w:rsidRPr="005179A5" w:rsidP="003A0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Таким образом, действия Петросяна Х.А. </w:t>
      </w:r>
      <w:r w:rsidRPr="005179A5">
        <w:rPr>
          <w:rFonts w:ascii="Times New Roman" w:hAnsi="Times New Roman" w:cs="Times New Roman"/>
          <w:sz w:val="26"/>
          <w:szCs w:val="26"/>
        </w:rPr>
        <w:t xml:space="preserve">содержат состав административного правонарушения и подлежат квалификации 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>по ч. 4 ст. 12.15 Кодекса Российской Федерации об административных правонарушениях – выезд в нарушение Правил дорожного движения на полосу, предназначенную для встречного движения.</w:t>
      </w:r>
    </w:p>
    <w:p w:rsidR="00E52311" w:rsidRPr="005179A5" w:rsidP="003A0B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9A5">
        <w:rPr>
          <w:rFonts w:ascii="Times New Roman" w:hAnsi="Times New Roman" w:cs="Times New Roman"/>
          <w:color w:val="000000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E52311" w:rsidRPr="005179A5" w:rsidP="003A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9A5">
        <w:rPr>
          <w:rFonts w:ascii="Times New Roman" w:hAnsi="Times New Roman" w:cs="Times New Roman"/>
          <w:sz w:val="26"/>
          <w:szCs w:val="26"/>
        </w:rPr>
        <w:t>Установленный ст. 4.5 КоАП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E52311" w:rsidRPr="005179A5" w:rsidP="003A0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79A5">
        <w:rPr>
          <w:rFonts w:ascii="Times New Roman" w:hAnsi="Times New Roman" w:cs="Times New Roman"/>
          <w:sz w:val="26"/>
          <w:szCs w:val="26"/>
        </w:rPr>
        <w:t xml:space="preserve">Мировым судьёй установлено, что Петросян Х.А.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 w:rsidRPr="005179A5">
        <w:rPr>
          <w:rFonts w:ascii="Times New Roman" w:hAnsi="Times New Roman" w:cs="Times New Roman"/>
          <w:sz w:val="26"/>
          <w:szCs w:val="26"/>
        </w:rPr>
        <w:t>.</w:t>
      </w:r>
    </w:p>
    <w:p w:rsidR="00E52311" w:rsidRPr="005179A5" w:rsidP="003A0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9A5">
        <w:rPr>
          <w:rFonts w:ascii="Times New Roman" w:hAnsi="Times New Roman" w:cs="Times New Roman"/>
          <w:sz w:val="26"/>
          <w:szCs w:val="26"/>
        </w:rPr>
        <w:tab/>
        <w:t>В силу ст. 4.2 КоАП РФ обстоятельствами, смягчающими административную ответственность, мировой судья признаёт признание вины и наличие двоих малолетних детей.</w:t>
      </w:r>
    </w:p>
    <w:p w:rsidR="00E52311" w:rsidRPr="005179A5" w:rsidP="003A0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79A5">
        <w:rPr>
          <w:rFonts w:ascii="Times New Roman" w:hAnsi="Times New Roman" w:cs="Times New Roman"/>
          <w:sz w:val="26"/>
          <w:szCs w:val="26"/>
        </w:rPr>
        <w:t>В соответствии с п. 2 ч. 1 ст. 4.3 КоАП РФ обстоятельством, отягчающим ответственность, мировой судья признаёт повторное совершение однородного административного правонарушения.</w:t>
      </w:r>
    </w:p>
    <w:p w:rsidR="00E52311" w:rsidRPr="005179A5" w:rsidP="003A0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9A5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Петросяном Х.А. </w:t>
      </w:r>
      <w:r w:rsidRPr="005179A5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личность виновного, обстоятельства, смягчающие и отягчающие административную ответственность. </w:t>
      </w:r>
    </w:p>
    <w:p w:rsidR="00E52311" w:rsidRPr="005179A5" w:rsidP="003A0B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9A5">
        <w:rPr>
          <w:rFonts w:ascii="Times New Roman" w:hAnsi="Times New Roman" w:cs="Times New Roman"/>
          <w:sz w:val="26"/>
          <w:szCs w:val="26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</w:p>
    <w:p w:rsidR="00E52311" w:rsidRPr="005179A5" w:rsidP="00277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9A5">
        <w:rPr>
          <w:rFonts w:ascii="Times New Roman" w:hAnsi="Times New Roman" w:cs="Times New Roman"/>
          <w:color w:val="000000"/>
          <w:sz w:val="26"/>
          <w:szCs w:val="26"/>
        </w:rPr>
        <w:t>С учётом изложенного, руководствуясь ст. 29.9 – 29.11 КоАП РФ, мировой судья</w:t>
      </w:r>
    </w:p>
    <w:p w:rsidR="00E52311" w:rsidRPr="005179A5" w:rsidP="005179A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179A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 о с т а н о в и л :</w:t>
      </w:r>
    </w:p>
    <w:p w:rsidR="00E52311" w:rsidRPr="005179A5" w:rsidP="00277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9A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Петросяна Хачатура Арамаисовича 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>признать виновным в совершении административного правонарушения, предусмотренного ч. 4 ст. 12.15 Кодекса РФ об административных правонарушениях, и назначить ему наказание в виде административного штрафа в размере 5000 (пять тысяч) рублей.</w:t>
      </w:r>
    </w:p>
    <w:p w:rsidR="00E52311" w:rsidRPr="005179A5" w:rsidP="00CB6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9A5">
        <w:rPr>
          <w:rFonts w:ascii="Times New Roman" w:hAnsi="Times New Roman" w:cs="Times New Roman"/>
          <w:color w:val="000000"/>
          <w:sz w:val="26"/>
          <w:szCs w:val="26"/>
        </w:rPr>
        <w:t>Административный штраф подлежит уплате по реквизитам: получатель УФК (МО МВД России «Красноперекопский», л/с04751А92390), Банк получателя – Отделение по Республике Крым ЮГУ ЦБ РФ, р/с 40101810335100010001, БИК 043510001, КБК 18811630020016000140, КПП 910601001, ОКТМО 35718000, ИНН 9106000078, УИН 1881049117210000</w:t>
      </w:r>
      <w:r>
        <w:rPr>
          <w:rFonts w:ascii="Times New Roman" w:hAnsi="Times New Roman" w:cs="Times New Roman"/>
          <w:color w:val="000000"/>
          <w:sz w:val="26"/>
          <w:szCs w:val="26"/>
        </w:rPr>
        <w:t>2111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52311" w:rsidRPr="005179A5" w:rsidP="00277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Квитанция об уплате штрафа должна быть представлена </w:t>
      </w:r>
      <w:r w:rsidRPr="005179A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5179A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судебный участок № 59 Красноперекопского судебного района РК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 до истечения срока уплаты штрафа. </w:t>
      </w:r>
    </w:p>
    <w:p w:rsidR="00E52311" w:rsidRPr="005179A5" w:rsidP="00024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 </w:t>
      </w:r>
    </w:p>
    <w:p w:rsidR="00E52311" w:rsidRPr="005179A5" w:rsidP="00024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9A5">
        <w:rPr>
          <w:rFonts w:ascii="Times New Roman" w:hAnsi="Times New Roman" w:cs="Times New Roman"/>
          <w:color w:val="000000"/>
          <w:sz w:val="26"/>
          <w:szCs w:val="26"/>
        </w:rPr>
        <w:t>В силу ч. 1.3 ст. 32.2 КоАП РФ 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E52311" w:rsidRPr="005179A5" w:rsidP="00277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9A5">
        <w:rPr>
          <w:rFonts w:ascii="Times New Roman" w:hAnsi="Times New Roman" w:cs="Times New Roman"/>
          <w:color w:val="000000"/>
          <w:sz w:val="26"/>
          <w:szCs w:val="26"/>
        </w:rPr>
        <w:t>Согласно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52311" w:rsidRPr="005179A5" w:rsidP="00277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5179A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вручения или получения копии постановления 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через судебный участок № 59 </w:t>
      </w:r>
      <w:r w:rsidRPr="005179A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Красноперекопского судебного района Республики Крым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E52311" w:rsidRPr="005179A5" w:rsidP="00277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2311" w:rsidP="00975F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9A5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179A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Д.Б. Сангаджи-Горяев</w:t>
      </w:r>
    </w:p>
    <w:p w:rsidR="00E52311" w:rsidP="00975F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2311" w:rsidP="003A0B10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«СОГЛАСОВАНО»</w:t>
      </w:r>
    </w:p>
    <w:p w:rsidR="00E52311" w:rsidP="003A0B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E52311" w:rsidP="003A0B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E52311" w:rsidRPr="005179A5" w:rsidP="003A0B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«____»_____________2017г.</w:t>
      </w:r>
      <w:r>
        <w:rPr>
          <w:sz w:val="28"/>
          <w:szCs w:val="28"/>
        </w:rPr>
        <w:t xml:space="preserve">                            </w:t>
      </w:r>
    </w:p>
    <w:sectPr w:rsidSect="00550F2F">
      <w:headerReference w:type="default" r:id="rId4"/>
      <w:pgSz w:w="11906" w:h="16838"/>
      <w:pgMar w:top="964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11" w:rsidRPr="004A0956">
    <w:pPr>
      <w:pStyle w:val="Header"/>
      <w:jc w:val="center"/>
      <w:rPr>
        <w:rFonts w:ascii="Times New Roman" w:hAnsi="Times New Roman" w:cs="Times New Roman"/>
      </w:rPr>
    </w:pPr>
    <w:r w:rsidRPr="004A0956">
      <w:rPr>
        <w:rFonts w:ascii="Times New Roman" w:hAnsi="Times New Roman" w:cs="Times New Roman"/>
      </w:rPr>
      <w:fldChar w:fldCharType="begin"/>
    </w:r>
    <w:r w:rsidRPr="004A0956">
      <w:rPr>
        <w:rFonts w:ascii="Times New Roman" w:hAnsi="Times New Roman" w:cs="Times New Roman"/>
      </w:rPr>
      <w:instrText>PAGE   \* MERGEFORMAT</w:instrText>
    </w:r>
    <w:r w:rsidRPr="004A0956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4A0956">
      <w:rPr>
        <w:rFonts w:ascii="Times New Roman" w:hAnsi="Times New Roman" w:cs="Times New Roman"/>
      </w:rPr>
      <w:fldChar w:fldCharType="end"/>
    </w:r>
  </w:p>
  <w:p w:rsidR="00E523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210"/>
    <w:rsid w:val="00010A72"/>
    <w:rsid w:val="00017BEE"/>
    <w:rsid w:val="000241BB"/>
    <w:rsid w:val="00036366"/>
    <w:rsid w:val="00046FD6"/>
    <w:rsid w:val="000527F1"/>
    <w:rsid w:val="000A070C"/>
    <w:rsid w:val="000C046A"/>
    <w:rsid w:val="00113259"/>
    <w:rsid w:val="0012265D"/>
    <w:rsid w:val="00125765"/>
    <w:rsid w:val="001367FA"/>
    <w:rsid w:val="00141D74"/>
    <w:rsid w:val="00185CE3"/>
    <w:rsid w:val="001B4E4F"/>
    <w:rsid w:val="001D7FBE"/>
    <w:rsid w:val="001E0657"/>
    <w:rsid w:val="001E677C"/>
    <w:rsid w:val="001F799F"/>
    <w:rsid w:val="00220601"/>
    <w:rsid w:val="00224755"/>
    <w:rsid w:val="00277FA6"/>
    <w:rsid w:val="002A28D4"/>
    <w:rsid w:val="002A6059"/>
    <w:rsid w:val="002B0459"/>
    <w:rsid w:val="002B0ACE"/>
    <w:rsid w:val="002B6A19"/>
    <w:rsid w:val="002C3779"/>
    <w:rsid w:val="002C57E9"/>
    <w:rsid w:val="002E1580"/>
    <w:rsid w:val="00306327"/>
    <w:rsid w:val="0032048A"/>
    <w:rsid w:val="003246EC"/>
    <w:rsid w:val="00372D12"/>
    <w:rsid w:val="00377DCF"/>
    <w:rsid w:val="0038103D"/>
    <w:rsid w:val="003A0B10"/>
    <w:rsid w:val="003A0B68"/>
    <w:rsid w:val="003B38AC"/>
    <w:rsid w:val="003B4BFD"/>
    <w:rsid w:val="003D2283"/>
    <w:rsid w:val="003E02AE"/>
    <w:rsid w:val="003E4377"/>
    <w:rsid w:val="00450A71"/>
    <w:rsid w:val="0046042E"/>
    <w:rsid w:val="00461FEF"/>
    <w:rsid w:val="00491927"/>
    <w:rsid w:val="004A0956"/>
    <w:rsid w:val="004C19C0"/>
    <w:rsid w:val="004D0E6F"/>
    <w:rsid w:val="004F4D5E"/>
    <w:rsid w:val="00514874"/>
    <w:rsid w:val="005179A5"/>
    <w:rsid w:val="00522320"/>
    <w:rsid w:val="00544CF5"/>
    <w:rsid w:val="00550F2F"/>
    <w:rsid w:val="00567F04"/>
    <w:rsid w:val="00572D25"/>
    <w:rsid w:val="00583589"/>
    <w:rsid w:val="005D0DFE"/>
    <w:rsid w:val="005D4726"/>
    <w:rsid w:val="005F2B0E"/>
    <w:rsid w:val="005F3EE6"/>
    <w:rsid w:val="0061070D"/>
    <w:rsid w:val="00636FD9"/>
    <w:rsid w:val="006844F0"/>
    <w:rsid w:val="006921BD"/>
    <w:rsid w:val="006A0CBF"/>
    <w:rsid w:val="006A4B3F"/>
    <w:rsid w:val="006D42EA"/>
    <w:rsid w:val="006E1E41"/>
    <w:rsid w:val="006F0F1F"/>
    <w:rsid w:val="007277C4"/>
    <w:rsid w:val="00743F40"/>
    <w:rsid w:val="007636D2"/>
    <w:rsid w:val="00764B13"/>
    <w:rsid w:val="00785D5D"/>
    <w:rsid w:val="007911A3"/>
    <w:rsid w:val="00797A37"/>
    <w:rsid w:val="007B668A"/>
    <w:rsid w:val="007D194A"/>
    <w:rsid w:val="007D3F6B"/>
    <w:rsid w:val="007E06F6"/>
    <w:rsid w:val="007F1FD0"/>
    <w:rsid w:val="007F3D3E"/>
    <w:rsid w:val="00881C63"/>
    <w:rsid w:val="00895388"/>
    <w:rsid w:val="0089722B"/>
    <w:rsid w:val="008B7904"/>
    <w:rsid w:val="008F12B8"/>
    <w:rsid w:val="0092488B"/>
    <w:rsid w:val="00975FB3"/>
    <w:rsid w:val="009972C7"/>
    <w:rsid w:val="009A6FAF"/>
    <w:rsid w:val="009A740C"/>
    <w:rsid w:val="00A170C7"/>
    <w:rsid w:val="00A768AD"/>
    <w:rsid w:val="00A82B8D"/>
    <w:rsid w:val="00A961EE"/>
    <w:rsid w:val="00AA7E44"/>
    <w:rsid w:val="00AC58DF"/>
    <w:rsid w:val="00B16C6A"/>
    <w:rsid w:val="00B339FB"/>
    <w:rsid w:val="00B36337"/>
    <w:rsid w:val="00B52424"/>
    <w:rsid w:val="00B74E27"/>
    <w:rsid w:val="00B9103D"/>
    <w:rsid w:val="00B96528"/>
    <w:rsid w:val="00BA54CE"/>
    <w:rsid w:val="00BB4440"/>
    <w:rsid w:val="00BE1FCC"/>
    <w:rsid w:val="00C43BB2"/>
    <w:rsid w:val="00C57086"/>
    <w:rsid w:val="00C66F63"/>
    <w:rsid w:val="00C7050E"/>
    <w:rsid w:val="00C76FF9"/>
    <w:rsid w:val="00C82C7A"/>
    <w:rsid w:val="00CA1E89"/>
    <w:rsid w:val="00CB08E3"/>
    <w:rsid w:val="00CB6CDB"/>
    <w:rsid w:val="00CE0A50"/>
    <w:rsid w:val="00CE30C6"/>
    <w:rsid w:val="00CE3B36"/>
    <w:rsid w:val="00CE7331"/>
    <w:rsid w:val="00D11885"/>
    <w:rsid w:val="00D22740"/>
    <w:rsid w:val="00D560F0"/>
    <w:rsid w:val="00D66E0F"/>
    <w:rsid w:val="00D80A10"/>
    <w:rsid w:val="00D83295"/>
    <w:rsid w:val="00D86904"/>
    <w:rsid w:val="00D91AA8"/>
    <w:rsid w:val="00DF5DA6"/>
    <w:rsid w:val="00E50AFD"/>
    <w:rsid w:val="00E52311"/>
    <w:rsid w:val="00E5622D"/>
    <w:rsid w:val="00E61EAE"/>
    <w:rsid w:val="00E95373"/>
    <w:rsid w:val="00EC0BFB"/>
    <w:rsid w:val="00EC4F27"/>
    <w:rsid w:val="00ED6800"/>
    <w:rsid w:val="00ED6C09"/>
    <w:rsid w:val="00F12017"/>
    <w:rsid w:val="00F36CE3"/>
    <w:rsid w:val="00F478B9"/>
    <w:rsid w:val="00F51D36"/>
    <w:rsid w:val="00F86608"/>
    <w:rsid w:val="00F95210"/>
    <w:rsid w:val="00F9793A"/>
    <w:rsid w:val="00FB1521"/>
    <w:rsid w:val="00FF2130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77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6904"/>
  </w:style>
  <w:style w:type="paragraph" w:styleId="Footer">
    <w:name w:val="footer"/>
    <w:basedOn w:val="Normal"/>
    <w:link w:val="FooterChar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6904"/>
  </w:style>
  <w:style w:type="paragraph" w:styleId="ListParagraph">
    <w:name w:val="List Paragraph"/>
    <w:basedOn w:val="Normal"/>
    <w:uiPriority w:val="99"/>
    <w:qFormat/>
    <w:rsid w:val="003204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82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2B8D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3A0B10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