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C27BA" w:rsidRPr="009C5616" w:rsidP="0075163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Дело № 5-59-259</w:t>
      </w:r>
      <w:r w:rsidRPr="009C5616">
        <w:rPr>
          <w:rFonts w:ascii="Times New Roman" w:hAnsi="Times New Roman" w:cs="Times New Roman"/>
          <w:sz w:val="25"/>
          <w:szCs w:val="25"/>
          <w:lang w:eastAsia="ru-RU"/>
        </w:rPr>
        <w:t>/2017</w:t>
      </w:r>
    </w:p>
    <w:p w:rsidR="00FC27BA" w:rsidRPr="009C5616" w:rsidP="00E25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9C5616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П О С Т А Н О В Л Е Н И Е</w:t>
      </w:r>
    </w:p>
    <w:p w:rsidR="00FC27BA" w:rsidRPr="009C5616" w:rsidP="00E25B97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5"/>
          <w:szCs w:val="25"/>
          <w:lang w:eastAsia="ru-RU"/>
        </w:rPr>
      </w:pPr>
      <w:r w:rsidRPr="009C5616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о назначении административного наказания</w:t>
      </w:r>
    </w:p>
    <w:p w:rsidR="00FC27BA" w:rsidRPr="009C5616" w:rsidP="00751636">
      <w:pPr>
        <w:spacing w:before="120" w:after="12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         10 октября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2017 г.</w:t>
      </w:r>
    </w:p>
    <w:p w:rsidR="00FC27BA" w:rsidRPr="009C5616" w:rsidP="0075163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Мировой судья </w:t>
      </w:r>
      <w:r w:rsidRPr="009C56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г. Красноперекопск, микрорайон 10, дом 4, 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правонарушениях, в отношении</w:t>
      </w:r>
    </w:p>
    <w:p w:rsidR="00FC27BA" w:rsidRPr="009C5616" w:rsidP="00751636">
      <w:pPr>
        <w:spacing w:after="0" w:line="240" w:lineRule="auto"/>
        <w:ind w:left="2124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Татьяны Андреевны,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ранее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 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привлекавше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й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>ся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 </w:t>
      </w:r>
      <w:r w:rsidRPr="00340A1E">
        <w:rPr>
          <w:rFonts w:ascii="Times New Roman" w:eastAsia="Arial Unicode MS" w:hAnsi="Times New Roman" w:cs="Times New Roman"/>
          <w:sz w:val="25"/>
          <w:szCs w:val="25"/>
          <w:lang w:eastAsia="ru-RU"/>
        </w:rPr>
        <w:t>административной ответственности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</w:p>
    <w:p w:rsidR="00FC27BA" w:rsidRPr="009C5616" w:rsidP="00E25B9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r w:rsidRPr="009C5616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у с т а н о в и л :</w:t>
      </w:r>
    </w:p>
    <w:p w:rsidR="00FC27BA" w:rsidP="0075163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Т.А.</w:t>
      </w:r>
      <w:r w:rsidRPr="009C5616">
        <w:rPr>
          <w:rFonts w:ascii="Times New Roman" w:hAnsi="Times New Roman" w:cs="Times New Roman"/>
          <w:sz w:val="25"/>
          <w:szCs w:val="25"/>
        </w:rPr>
        <w:t xml:space="preserve"> совершил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9C5616">
        <w:rPr>
          <w:rFonts w:ascii="Times New Roman" w:hAnsi="Times New Roman" w:cs="Times New Roman"/>
          <w:sz w:val="25"/>
          <w:szCs w:val="25"/>
        </w:rPr>
        <w:t xml:space="preserve"> правонарушение, предусмотренное ст. 15.5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РФ, при следующих обстоятельствах.</w:t>
      </w:r>
    </w:p>
    <w:p w:rsidR="00FC27BA" w:rsidP="0075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 18.02.2015 Дейнека Т.А. является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На основании п .2.13 Должностной инструкции в её обязанности входит организация ведения налогового учета, а также составление и предоставление налоговой отчетности в установленные сроки в </w:t>
      </w:r>
      <w:r w:rsidRPr="00704F0C">
        <w:rPr>
          <w:rFonts w:ascii="Times New Roman" w:hAnsi="Times New Roman" w:cs="Times New Roman"/>
          <w:sz w:val="25"/>
          <w:szCs w:val="25"/>
        </w:rPr>
        <w:t>налоговый орган по месту учета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FC27BA" w:rsidP="0075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02.06.2017 Дейнека Т.А., являясь должностным лицом, в обязанности которого входит ведение бухгалтерского учета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представила в межрайонную ИФНС России № 2 по Республике Крым налоговую декларацию по налогу на имущество организаций за 2016 года по телекоммуникационным каналам связи с применением усиленной квалифицированной электронной подписи.</w:t>
      </w:r>
    </w:p>
    <w:p w:rsidR="00FC27BA" w:rsidP="009E048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FB0206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Т.А. в нарушение п. 6 ст. 80, п.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3 ст.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386 Налогового кодекса РФ, предусматривающих, что налоговая </w:t>
      </w:r>
      <w:r>
        <w:fldChar w:fldCharType="begin"/>
      </w:r>
      <w:r>
        <w:instrText xml:space="preserve"> HYPERLINK "http://www.consultant.ru/document/cons_doc_LAW_123454/843d42ce6f9248dd708c8851910b17509d128ec9/" \l "dst100021" </w:instrText>
      </w:r>
      <w:r>
        <w:fldChar w:fldCharType="separate"/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декларация</w:t>
      </w:r>
      <w:r>
        <w:fldChar w:fldCharType="end"/>
      </w:r>
      <w:r w:rsidRPr="00FB0206">
        <w:rPr>
          <w:rFonts w:ascii="Times New Roman" w:hAnsi="Times New Roman" w:cs="Times New Roman"/>
          <w:sz w:val="25"/>
          <w:szCs w:val="25"/>
        </w:rPr>
        <w:t xml:space="preserve"> представляется в установленные законодательством о налогах и сборах сроки, а именно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fldChar w:fldCharType="begin"/>
      </w:r>
      <w:r>
        <w:instrText xml:space="preserve"> HYPERLINK "http://www.consultant.ru/document/cons_doc_LAW_123454/843d42ce6f9248dd708c8851910b17509d128ec9/" \l "dst100021" </w:instrText>
      </w:r>
      <w:r>
        <w:fldChar w:fldCharType="separate"/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декларация</w:t>
      </w:r>
      <w:r>
        <w:fldChar w:fldCharType="end"/>
      </w:r>
      <w:r w:rsidRPr="00FB0206">
        <w:rPr>
          <w:rFonts w:ascii="Times New Roman" w:hAnsi="Times New Roman" w:cs="Times New Roman"/>
          <w:sz w:val="25"/>
          <w:szCs w:val="25"/>
        </w:rPr>
        <w:t xml:space="preserve"> по итогам налогового периода в срок не позднее 30 марта года, следующего за истекшим налоговым периодом,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несвоевременно представила налоговую декларацию в налоговый орган по месту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учета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FC27BA" w:rsidP="00704F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666AA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666AA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Дейнека Т.А. разъяснены процессуальные права, предусмотренные ч. 1 ст. 25.1 КоАП РФ, а также положения ст. 51 Конституции РФ. Отвода судьи и ходатайств не поступило.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666AAA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Т.А. в судебном заседании вину признала полностью.</w:t>
      </w:r>
    </w:p>
    <w:p w:rsidR="00FC27BA" w:rsidP="00704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04F0C">
        <w:rPr>
          <w:rFonts w:ascii="Times New Roman" w:hAnsi="Times New Roman" w:cs="Times New Roman"/>
          <w:sz w:val="25"/>
          <w:szCs w:val="25"/>
        </w:rPr>
        <w:t>Статья 15.5 КоАП РФ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04F0C">
        <w:rPr>
          <w:rFonts w:ascii="Times New Roman" w:hAnsi="Times New Roman" w:cs="Times New Roman"/>
          <w:sz w:val="25"/>
          <w:szCs w:val="25"/>
        </w:rPr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C27BA" w:rsidRPr="009C5616" w:rsidP="0075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C5616">
        <w:rPr>
          <w:rFonts w:ascii="Times New Roman" w:eastAsia="Arial Unicode MS" w:hAnsi="Times New Roman"/>
          <w:sz w:val="25"/>
          <w:szCs w:val="25"/>
          <w:lang w:eastAsia="ru-RU"/>
        </w:rPr>
        <w:tab/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Исследовав представленные материалы, выслушав участника производства по делу,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№ </w:t>
      </w:r>
      <w:r w:rsidRPr="00E70517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административном правонарушении от 1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.2017 (л.д. 1-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3); актом налоговой проверки № </w:t>
      </w:r>
      <w:r w:rsidRPr="00E70517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1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.2017 (л.д.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11-13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); квитанцией о приеме налогово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й декларации (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расчета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электронном виде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 02.06.2017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(л.д.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10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FC27BA" w:rsidP="00704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 основании п. 1 ст. 80 Налогового кодекса РФ налоговая декларация представляет собой </w:t>
      </w:r>
      <w:r w:rsidRPr="00941EE2">
        <w:rPr>
          <w:rFonts w:ascii="Times New Roman" w:hAnsi="Times New Roman" w:cs="Times New Roman"/>
          <w:sz w:val="25"/>
          <w:szCs w:val="25"/>
        </w:rPr>
        <w:t>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FC27BA" w:rsidP="007558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силу п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.6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т. 80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Налогового кодекса РФ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налоговая декларация представляется в установленные законодательством о налогах и сборах сроки.</w:t>
      </w:r>
    </w:p>
    <w:p w:rsidR="00FC27BA" w:rsidP="00E25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Согласно п. 1 ст. 372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Налогового кодекса РФ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налог на имущество организаций устанавливается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Налогов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ым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кодекс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ом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РФ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 законами субъектов Российской Федерации, вводится в действие в соответствии с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Налогов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ым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кодекс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ом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РФ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Федерации.</w:t>
      </w:r>
    </w:p>
    <w:p w:rsidR="00FC27BA" w:rsidP="00735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В соответствии со ст. 1 Закона Республики Крым «О налоге на имущество организаций» №7-ЗРК/2014 от 19.11.2014 на территории Республики Крым установлен и введен в действие налог на имущество организаций.</w:t>
      </w:r>
    </w:p>
    <w:p w:rsidR="00FC27BA" w:rsidP="00D05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является плательщиком налога на имущество организаций и согласно п.1 ст.386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Налогового кодекса РФ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обязано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истечении каждого </w:t>
      </w:r>
      <w:r>
        <w:fldChar w:fldCharType="begin"/>
      </w:r>
      <w:r>
        <w:instrText xml:space="preserve"> HYPERLINK "consultantplus://offline/ref=31DD3E7F8ABC5B00576C4E487D0D6DFF01BAC06FAB40216E16441C7D1DBE88582DD3C13D48GCm3M" </w:instrText>
      </w:r>
      <w:r>
        <w:fldChar w:fldCharType="separate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>отчетного</w:t>
      </w:r>
      <w:r>
        <w:fldChar w:fldCharType="end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"consultantplus://offline/ref=31DD3E7F8ABC5B00576C4E487D0D6DFF01BAC06FAB40216E16441C7D1DBE88582DD3C13D48GCm2M" </w:instrText>
      </w:r>
      <w:r>
        <w:fldChar w:fldCharType="separate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>налогового</w:t>
      </w:r>
      <w:r>
        <w:fldChar w:fldCharType="end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 xml:space="preserve"> периода представлять в налоговые органы по своему местонахождению, по местонахождению каждого своего обособленного подразделения, имеющего </w:t>
      </w:r>
      <w:r>
        <w:fldChar w:fldCharType="begin"/>
      </w:r>
      <w:r>
        <w:instrText xml:space="preserve"> HYPERLINK "consultantplus://offline/ref=31DD3E7F8ABC5B00576C4E487D0D6DFF07B0C168A24C7C641E1D107F1AB1D74F2A9ACD3F4BC6D7GFmDM" </w:instrText>
      </w:r>
      <w:r>
        <w:fldChar w:fldCharType="separate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>отдельный баланс</w:t>
      </w:r>
      <w:r>
        <w:fldChar w:fldCharType="end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</w:t>
      </w:r>
      <w:r>
        <w:fldChar w:fldCharType="begin"/>
      </w:r>
      <w:r>
        <w:instrText xml:space="preserve"> HYPERLINK "consultantplus://offline/ref=31DD3E7F8ABC5B00576C4E487D0D6DFF01B9C46EAF43216E16441C7D1DBE88582DD3C13E4BC6D7F8G8mAM" </w:instrText>
      </w:r>
      <w:r>
        <w:fldChar w:fldCharType="separate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>декларацию</w:t>
      </w:r>
      <w:r>
        <w:fldChar w:fldCharType="end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 xml:space="preserve"> по налогу.</w:t>
      </w:r>
    </w:p>
    <w:p w:rsidR="00FC27BA" w:rsidP="00E25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п. 3 ст.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386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Налогового кодекса РФ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D05E04">
        <w:rPr>
          <w:rFonts w:ascii="Times New Roman" w:eastAsia="Arial Unicode MS" w:hAnsi="Times New Roman" w:cs="Times New Roman"/>
          <w:sz w:val="25"/>
          <w:szCs w:val="25"/>
          <w:lang w:eastAsia="ru-RU"/>
        </w:rPr>
        <w:t>н</w:t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 xml:space="preserve">алоговые </w:t>
      </w:r>
      <w:r>
        <w:fldChar w:fldCharType="begin"/>
      </w:r>
      <w:r>
        <w:instrText xml:space="preserve"> HYPERLINK "consultantplus://offline/ref=9309487AB00A5C0AAB18BC4E1EC4846A3D10071CEEB85100413FEDF3CA92E604A58D48CC0E3778DBn7oFM" </w:instrText>
      </w:r>
      <w:r>
        <w:fldChar w:fldCharType="separate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>декларации</w:t>
      </w:r>
      <w:r>
        <w:fldChar w:fldCharType="end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налогового периода представляются налогоплательщиками не позднее 30 марта года, следующего за истекшим </w:t>
      </w:r>
      <w:r>
        <w:fldChar w:fldCharType="begin"/>
      </w:r>
      <w:r>
        <w:instrText xml:space="preserve"> HYPERLINK "consultantplus://offline/ref=9309487AB00A5C0AAB18BC4E1EC4846A3D13031DEABB5100413FEDF3CA92E604A58D48CF0Dn3o3M" </w:instrText>
      </w:r>
      <w:r>
        <w:fldChar w:fldCharType="separate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>налоговым периодом</w:t>
      </w:r>
      <w:r>
        <w:fldChar w:fldCharType="end"/>
      </w:r>
      <w:r w:rsidRPr="00D05E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27BA" w:rsidRPr="009C5616" w:rsidP="00FA2F09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9C5616">
        <w:rPr>
          <w:rFonts w:ascii="Times New Roman" w:hAnsi="Times New Roman" w:cs="Times New Roman"/>
          <w:sz w:val="25"/>
          <w:szCs w:val="25"/>
        </w:rPr>
        <w:t>С учетом, установленных по делу обстоятельств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9C5616">
        <w:rPr>
          <w:rFonts w:ascii="Times New Roman" w:hAnsi="Times New Roman" w:cs="Times New Roman"/>
          <w:sz w:val="25"/>
          <w:szCs w:val="25"/>
        </w:rPr>
        <w:t xml:space="preserve"> требования данных норм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9C5616">
        <w:rPr>
          <w:rFonts w:ascii="Times New Roman" w:hAnsi="Times New Roman" w:cs="Times New Roman"/>
          <w:sz w:val="25"/>
          <w:szCs w:val="25"/>
        </w:rPr>
        <w:t>не соблюдены.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Материалы дела не содержат сведений о том, что несвоевременность</w:t>
      </w:r>
      <w:r>
        <w:rPr>
          <w:rFonts w:ascii="Times New Roman" w:hAnsi="Times New Roman" w:cs="Times New Roman"/>
          <w:sz w:val="25"/>
          <w:szCs w:val="25"/>
        </w:rPr>
        <w:t xml:space="preserve"> предоставления налоговой декларации в налоговый орган по месту учета</w:t>
      </w:r>
      <w:r w:rsidRPr="009C5616">
        <w:rPr>
          <w:rFonts w:ascii="Times New Roman" w:hAnsi="Times New Roman" w:cs="Times New Roman"/>
          <w:sz w:val="25"/>
          <w:szCs w:val="25"/>
        </w:rPr>
        <w:t xml:space="preserve"> имела место в связи с уважительными причинами.</w:t>
      </w:r>
    </w:p>
    <w:p w:rsidR="00FC27BA" w:rsidRPr="009C5616" w:rsidP="0075163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Таким образом, мировой судья приходит к выводу о том, что действия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содержат состав административного правонарушения и подлежат квалификации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</w:t>
      </w:r>
      <w:r w:rsidRPr="009C5616">
        <w:rPr>
          <w:rFonts w:ascii="Times New Roman" w:hAnsi="Times New Roman" w:cs="Times New Roman"/>
          <w:sz w:val="25"/>
          <w:szCs w:val="25"/>
        </w:rPr>
        <w:t>ст. 15.5 КоАП Р</w:t>
      </w:r>
      <w:r>
        <w:rPr>
          <w:rFonts w:ascii="Times New Roman" w:hAnsi="Times New Roman" w:cs="Times New Roman"/>
          <w:sz w:val="25"/>
          <w:szCs w:val="25"/>
        </w:rPr>
        <w:t xml:space="preserve">Ф, как </w:t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нарушение установленных законодательством о налогах и сборах </w:t>
      </w:r>
      <w:r>
        <w:fldChar w:fldCharType="begin"/>
      </w:r>
      <w:r>
        <w:instrText xml:space="preserve"> HYPERLINK "http://www.consultant.ru/cons/cgi/online.cgi?req=query&amp;div=LAW&amp;opt=1&amp;REFDOC=204825&amp;REFBASE=LAW&amp;REFFIELD=134&amp;REFSEGM=61&amp;REFPAGE=0&amp;REFTYPE=QP_MULTI_REF&amp;ts=26279148843269514043&amp;REFDST=101320" \o ""Налоговый кодекс Российской Федерации (часть вторая)" от 05.08.2000 N 117-ФЗ(ред. от 30.11.2016)-------------------- Недействующая редакция" </w:instrText>
      </w:r>
      <w:r>
        <w:fldChar w:fldCharType="separate"/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>сроков</w:t>
      </w:r>
      <w:r>
        <w:fldChar w:fldCharType="end"/>
      </w:r>
      <w:r w:rsidRPr="009C561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представления налоговой декларации в налоговый орган по месту учета</w:t>
      </w:r>
      <w:r w:rsidRPr="009C5616">
        <w:rPr>
          <w:rFonts w:ascii="Times New Roman" w:hAnsi="Times New Roman" w:cs="Times New Roman"/>
          <w:sz w:val="25"/>
          <w:szCs w:val="25"/>
        </w:rPr>
        <w:t>.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3078A3">
        <w:rPr>
          <w:rFonts w:ascii="Times New Roman" w:hAnsi="Times New Roman" w:cs="Times New Roman"/>
          <w:sz w:val="25"/>
          <w:szCs w:val="25"/>
        </w:rPr>
        <w:t>В силу ст. 4.2 КоАП РФ обстоятельствами, смягчающими ответственность, мировой судья признаёт признание правонарушителем вины и раскаяние.</w:t>
      </w:r>
    </w:p>
    <w:p w:rsidR="00FC27BA" w:rsidRPr="009C5616" w:rsidP="00413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В соответствии с п. 2 ч. 1 ст. 4.3 КоАП РФ обстоятельств, отягчающи</w:t>
      </w:r>
      <w:r>
        <w:rPr>
          <w:rFonts w:ascii="Times New Roman" w:hAnsi="Times New Roman" w:cs="Times New Roman"/>
          <w:sz w:val="25"/>
          <w:szCs w:val="25"/>
        </w:rPr>
        <w:t>х</w:t>
      </w:r>
      <w:r w:rsidRPr="009C5616">
        <w:rPr>
          <w:rFonts w:ascii="Times New Roman" w:hAnsi="Times New Roman" w:cs="Times New Roman"/>
          <w:sz w:val="25"/>
          <w:szCs w:val="25"/>
        </w:rPr>
        <w:t xml:space="preserve"> ответственность</w:t>
      </w:r>
      <w:r w:rsidRPr="009C5616">
        <w:rPr>
          <w:rFonts w:ascii="Times New Roman" w:hAnsi="Times New Roman" w:cs="Times New Roman"/>
          <w:sz w:val="25"/>
          <w:szCs w:val="25"/>
          <w:lang w:eastAsia="ru-RU"/>
        </w:rPr>
        <w:t>,</w:t>
      </w:r>
      <w:r w:rsidRPr="009C5616">
        <w:rPr>
          <w:rFonts w:ascii="Times New Roman" w:hAnsi="Times New Roman" w:cs="Times New Roman"/>
          <w:sz w:val="25"/>
          <w:szCs w:val="25"/>
        </w:rPr>
        <w:t xml:space="preserve"> миров</w:t>
      </w:r>
      <w:r>
        <w:rPr>
          <w:rFonts w:ascii="Times New Roman" w:hAnsi="Times New Roman" w:cs="Times New Roman"/>
          <w:sz w:val="25"/>
          <w:szCs w:val="25"/>
        </w:rPr>
        <w:t>ым</w:t>
      </w:r>
      <w:r w:rsidRPr="009C5616">
        <w:rPr>
          <w:rFonts w:ascii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hAnsi="Times New Roman" w:cs="Times New Roman"/>
          <w:sz w:val="25"/>
          <w:szCs w:val="25"/>
        </w:rPr>
        <w:t>ёй не установлено.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B0206">
        <w:rPr>
          <w:rFonts w:ascii="Times New Roman" w:eastAsia="Arial Unicode MS" w:hAnsi="Times New Roman" w:cs="Times New Roman"/>
          <w:sz w:val="25"/>
          <w:szCs w:val="25"/>
          <w:lang w:eastAsia="ru-RU"/>
        </w:rPr>
        <w:t>Дейнека Т.А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9C5616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правонарушения, е</w:t>
      </w:r>
      <w:r>
        <w:rPr>
          <w:rFonts w:ascii="Times New Roman" w:hAnsi="Times New Roman" w:cs="Times New Roman"/>
          <w:sz w:val="25"/>
          <w:szCs w:val="25"/>
        </w:rPr>
        <w:t>ё</w:t>
      </w:r>
      <w:r w:rsidRPr="009C5616">
        <w:rPr>
          <w:rFonts w:ascii="Times New Roman" w:hAnsi="Times New Roman" w:cs="Times New Roman"/>
          <w:sz w:val="25"/>
          <w:szCs w:val="25"/>
        </w:rPr>
        <w:t xml:space="preserve"> личность, семейное и материальное положение, обстоятельства, смягчающие административную ответственность.</w:t>
      </w:r>
    </w:p>
    <w:p w:rsidR="00FC27BA" w:rsidRPr="009C5616" w:rsidP="0075163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</w:p>
    <w:p w:rsidR="00FC27BA" w:rsidRPr="009C5616" w:rsidP="0075163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C5616">
        <w:rPr>
          <w:rFonts w:ascii="Times New Roman" w:hAnsi="Times New Roman" w:cs="Times New Roman"/>
          <w:b/>
          <w:bCs/>
          <w:sz w:val="25"/>
          <w:szCs w:val="25"/>
        </w:rPr>
        <w:t>п о с т а н о в и л :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Дейнека Татьяну Андреевну</w:t>
      </w:r>
      <w:r w:rsidRPr="009C5616">
        <w:rPr>
          <w:rFonts w:ascii="Times New Roman" w:hAnsi="Times New Roman" w:cs="Times New Roman"/>
          <w:sz w:val="25"/>
          <w:szCs w:val="25"/>
        </w:rPr>
        <w:t xml:space="preserve"> признать виновн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9C5616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е</w:t>
      </w:r>
      <w:r>
        <w:rPr>
          <w:rFonts w:ascii="Times New Roman" w:hAnsi="Times New Roman" w:cs="Times New Roman"/>
          <w:sz w:val="25"/>
          <w:szCs w:val="25"/>
        </w:rPr>
        <w:t>й</w:t>
      </w:r>
      <w:r w:rsidRPr="009C5616">
        <w:rPr>
          <w:rFonts w:ascii="Times New Roman" w:hAnsi="Times New Roman" w:cs="Times New Roman"/>
          <w:sz w:val="25"/>
          <w:szCs w:val="25"/>
        </w:rPr>
        <w:t xml:space="preserve"> административное наказание в виде штрафа </w:t>
      </w:r>
      <w:r w:rsidRPr="00735F76">
        <w:rPr>
          <w:rFonts w:ascii="Times New Roman" w:hAnsi="Times New Roman" w:cs="Times New Roman"/>
          <w:sz w:val="25"/>
          <w:szCs w:val="25"/>
        </w:rPr>
        <w:t>в размере 300 (триста) рублей.</w:t>
      </w:r>
    </w:p>
    <w:p w:rsidR="00FC27BA" w:rsidRPr="009C5616" w:rsidP="00751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>Административный штраф подлежит уплате по реквизитам: получатель УФК по Республике Крым (Межрайонная ИФНС России № 2</w:t>
      </w:r>
      <w:r>
        <w:rPr>
          <w:rFonts w:ascii="Times New Roman" w:hAnsi="Times New Roman" w:cs="Times New Roman"/>
          <w:sz w:val="25"/>
          <w:szCs w:val="25"/>
        </w:rPr>
        <w:t xml:space="preserve"> по Республике Крым</w:t>
      </w:r>
      <w:r w:rsidRPr="009C5616">
        <w:rPr>
          <w:rFonts w:ascii="Times New Roman" w:hAnsi="Times New Roman" w:cs="Times New Roman"/>
          <w:sz w:val="25"/>
          <w:szCs w:val="25"/>
        </w:rPr>
        <w:t>, ИНН 9106000021, КПП 910601001), р/с 40101810335100010001, КБК 182116030</w:t>
      </w:r>
      <w:r>
        <w:rPr>
          <w:rFonts w:ascii="Times New Roman" w:hAnsi="Times New Roman" w:cs="Times New Roman"/>
          <w:sz w:val="25"/>
          <w:szCs w:val="25"/>
        </w:rPr>
        <w:t>30</w:t>
      </w:r>
      <w:r w:rsidRPr="009C5616">
        <w:rPr>
          <w:rFonts w:ascii="Times New Roman" w:hAnsi="Times New Roman" w:cs="Times New Roman"/>
          <w:sz w:val="25"/>
          <w:szCs w:val="25"/>
        </w:rPr>
        <w:t>16000140, ОКТМО 356</w:t>
      </w:r>
      <w:r>
        <w:rPr>
          <w:rFonts w:ascii="Times New Roman" w:hAnsi="Times New Roman" w:cs="Times New Roman"/>
          <w:sz w:val="25"/>
          <w:szCs w:val="25"/>
        </w:rPr>
        <w:t>18000</w:t>
      </w:r>
      <w:r w:rsidRPr="009C5616">
        <w:rPr>
          <w:rFonts w:ascii="Times New Roman" w:hAnsi="Times New Roman" w:cs="Times New Roman"/>
          <w:sz w:val="25"/>
          <w:szCs w:val="25"/>
        </w:rPr>
        <w:t>, Банк получателя – Отделение по Республике Крым ЮГУ ЦБ РФ, БИК 043510001, УИН (код в поле 22) «0».</w:t>
      </w:r>
    </w:p>
    <w:p w:rsidR="00FC27BA" w:rsidRPr="009C5616" w:rsidP="00751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C5616">
        <w:rPr>
          <w:rFonts w:ascii="Times New Roman" w:hAnsi="Times New Roman" w:cs="Times New Roman"/>
          <w:color w:val="000000"/>
          <w:sz w:val="25"/>
          <w:szCs w:val="25"/>
        </w:rPr>
        <w:t>Квитанция об уплате штрафа должна быть представлена</w:t>
      </w:r>
      <w:r w:rsidRPr="009C5616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в </w:t>
      </w:r>
      <w:r w:rsidRPr="009C56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судебный участок № 59 Красноперекопского судебного района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РК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 до истечения срока уплаты штрафа. </w:t>
      </w:r>
    </w:p>
    <w:p w:rsidR="00FC27BA" w:rsidRPr="009C5616" w:rsidP="007516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Разъяснить, что в соответствии со ст. 32.2 КоАП РФ административный штраф должен быть уплачен не позднее 60 дней со дня вступления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настоящего 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>постановления в законную силу либо со дня отсрочки или рассрочки, предусмотренных ст</w:t>
      </w:r>
      <w:r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 31.5 КоАП РФ.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Согласно ч. 1</w:t>
      </w:r>
      <w:r w:rsidRPr="009C5616">
        <w:rPr>
          <w:rFonts w:ascii="Times New Roman" w:hAnsi="Times New Roman" w:cs="Times New Roman"/>
          <w:color w:val="000000"/>
          <w:sz w:val="25"/>
          <w:szCs w:val="25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C27BA" w:rsidRPr="009C5616" w:rsidP="0075163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C5616">
        <w:rPr>
          <w:rFonts w:ascii="Times New Roman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9C5616">
        <w:rPr>
          <w:rFonts w:ascii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9C5616">
        <w:rPr>
          <w:rFonts w:ascii="Times New Roman" w:hAnsi="Times New Roman" w:cs="Times New Roman"/>
          <w:sz w:val="25"/>
          <w:szCs w:val="25"/>
        </w:rPr>
        <w:t xml:space="preserve">через судебный участок № 59 </w:t>
      </w:r>
      <w:r w:rsidRPr="009C5616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Красноперекопского судебного района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РК</w:t>
      </w:r>
      <w:r w:rsidRPr="009C561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C27BA" w:rsidRPr="009C5616" w:rsidP="00751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C27BA" w:rsidP="009C5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(подпись)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Pr="009C5616">
        <w:rPr>
          <w:rFonts w:ascii="Times New Roman" w:hAnsi="Times New Roman" w:cs="Times New Roman"/>
          <w:sz w:val="25"/>
          <w:szCs w:val="25"/>
        </w:rPr>
        <w:t>Д.Б. Сангаджи-Горяев</w:t>
      </w:r>
    </w:p>
    <w:p w:rsidR="00FC27BA" w:rsidP="009C56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C27BA" w:rsidP="00E70517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FC27BA" w:rsidP="00E705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FC27BA" w:rsidP="00E705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FC27BA" w:rsidRPr="009C5616" w:rsidP="00E7051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3078A3">
      <w:headerReference w:type="default" r:id="rId4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BA">
    <w:pPr>
      <w:pStyle w:val="Header"/>
      <w:jc w:val="center"/>
    </w:pPr>
    <w:r w:rsidRPr="007A2E1E">
      <w:rPr>
        <w:rFonts w:ascii="Times New Roman" w:hAnsi="Times New Roman" w:cs="Times New Roman"/>
      </w:rPr>
      <w:fldChar w:fldCharType="begin"/>
    </w:r>
    <w:r w:rsidRPr="007A2E1E">
      <w:rPr>
        <w:rFonts w:ascii="Times New Roman" w:hAnsi="Times New Roman" w:cs="Times New Roman"/>
      </w:rPr>
      <w:instrText xml:space="preserve"> PAGE   \* MERGEFORMAT </w:instrText>
    </w:r>
    <w:r w:rsidRPr="007A2E1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7A2E1E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210"/>
    <w:rsid w:val="00010A72"/>
    <w:rsid w:val="00016885"/>
    <w:rsid w:val="00017583"/>
    <w:rsid w:val="000260E6"/>
    <w:rsid w:val="00034A80"/>
    <w:rsid w:val="00036366"/>
    <w:rsid w:val="00045222"/>
    <w:rsid w:val="00046FD6"/>
    <w:rsid w:val="0005624C"/>
    <w:rsid w:val="00056489"/>
    <w:rsid w:val="0008692F"/>
    <w:rsid w:val="000B3D3A"/>
    <w:rsid w:val="000D10EB"/>
    <w:rsid w:val="000D7EBE"/>
    <w:rsid w:val="000F660E"/>
    <w:rsid w:val="001431BD"/>
    <w:rsid w:val="00154D2A"/>
    <w:rsid w:val="00187AEA"/>
    <w:rsid w:val="00195A62"/>
    <w:rsid w:val="001A3249"/>
    <w:rsid w:val="001B09D7"/>
    <w:rsid w:val="001E49EA"/>
    <w:rsid w:val="001E677C"/>
    <w:rsid w:val="001F799F"/>
    <w:rsid w:val="00200FFC"/>
    <w:rsid w:val="002060A9"/>
    <w:rsid w:val="00212AF7"/>
    <w:rsid w:val="00217D21"/>
    <w:rsid w:val="002321D6"/>
    <w:rsid w:val="00237E1A"/>
    <w:rsid w:val="0024328D"/>
    <w:rsid w:val="00246120"/>
    <w:rsid w:val="00257692"/>
    <w:rsid w:val="002650F5"/>
    <w:rsid w:val="002743E1"/>
    <w:rsid w:val="002941BE"/>
    <w:rsid w:val="002B2765"/>
    <w:rsid w:val="002B6A19"/>
    <w:rsid w:val="002D1A64"/>
    <w:rsid w:val="002E0B04"/>
    <w:rsid w:val="002E1580"/>
    <w:rsid w:val="002F192A"/>
    <w:rsid w:val="003078A3"/>
    <w:rsid w:val="003336A1"/>
    <w:rsid w:val="00340A1E"/>
    <w:rsid w:val="003478CD"/>
    <w:rsid w:val="00350B87"/>
    <w:rsid w:val="00352E34"/>
    <w:rsid w:val="00361A01"/>
    <w:rsid w:val="003A2722"/>
    <w:rsid w:val="003B38AC"/>
    <w:rsid w:val="003B787A"/>
    <w:rsid w:val="003D01E5"/>
    <w:rsid w:val="003E4377"/>
    <w:rsid w:val="003F313C"/>
    <w:rsid w:val="004042F8"/>
    <w:rsid w:val="00410026"/>
    <w:rsid w:val="00413759"/>
    <w:rsid w:val="004159DA"/>
    <w:rsid w:val="00420BFE"/>
    <w:rsid w:val="004324B0"/>
    <w:rsid w:val="004412C0"/>
    <w:rsid w:val="00444182"/>
    <w:rsid w:val="004730EB"/>
    <w:rsid w:val="004855C5"/>
    <w:rsid w:val="004D0E6F"/>
    <w:rsid w:val="004F4D5E"/>
    <w:rsid w:val="005203A2"/>
    <w:rsid w:val="005230CD"/>
    <w:rsid w:val="00525DDC"/>
    <w:rsid w:val="00534B03"/>
    <w:rsid w:val="00544CF5"/>
    <w:rsid w:val="0056502C"/>
    <w:rsid w:val="00567F04"/>
    <w:rsid w:val="00570DC5"/>
    <w:rsid w:val="0057569A"/>
    <w:rsid w:val="005B4F83"/>
    <w:rsid w:val="005D3BD2"/>
    <w:rsid w:val="005E32A9"/>
    <w:rsid w:val="005F3EE6"/>
    <w:rsid w:val="00665070"/>
    <w:rsid w:val="00666AAA"/>
    <w:rsid w:val="006A0F39"/>
    <w:rsid w:val="006A75B2"/>
    <w:rsid w:val="006C6A67"/>
    <w:rsid w:val="006D5152"/>
    <w:rsid w:val="006E03C4"/>
    <w:rsid w:val="006E38DB"/>
    <w:rsid w:val="00704EFA"/>
    <w:rsid w:val="00704F0C"/>
    <w:rsid w:val="00713119"/>
    <w:rsid w:val="0071407B"/>
    <w:rsid w:val="007342FF"/>
    <w:rsid w:val="00735F76"/>
    <w:rsid w:val="00751636"/>
    <w:rsid w:val="007558B8"/>
    <w:rsid w:val="0077096C"/>
    <w:rsid w:val="00785D5D"/>
    <w:rsid w:val="007911A3"/>
    <w:rsid w:val="00797A37"/>
    <w:rsid w:val="00797B0D"/>
    <w:rsid w:val="007A2E1E"/>
    <w:rsid w:val="007A467A"/>
    <w:rsid w:val="007A6F81"/>
    <w:rsid w:val="007B4329"/>
    <w:rsid w:val="007B668A"/>
    <w:rsid w:val="007C45D5"/>
    <w:rsid w:val="007E06F6"/>
    <w:rsid w:val="007F3D3E"/>
    <w:rsid w:val="00803CD2"/>
    <w:rsid w:val="00825132"/>
    <w:rsid w:val="00832564"/>
    <w:rsid w:val="00835622"/>
    <w:rsid w:val="00837B9F"/>
    <w:rsid w:val="0084096F"/>
    <w:rsid w:val="00843C2E"/>
    <w:rsid w:val="00882E91"/>
    <w:rsid w:val="008A4B59"/>
    <w:rsid w:val="008B5AA9"/>
    <w:rsid w:val="008B7904"/>
    <w:rsid w:val="008D52FA"/>
    <w:rsid w:val="00941EE2"/>
    <w:rsid w:val="0096254D"/>
    <w:rsid w:val="009A14C8"/>
    <w:rsid w:val="009A1B77"/>
    <w:rsid w:val="009A5672"/>
    <w:rsid w:val="009C422E"/>
    <w:rsid w:val="009C5616"/>
    <w:rsid w:val="009C7178"/>
    <w:rsid w:val="009E048E"/>
    <w:rsid w:val="009F1C9F"/>
    <w:rsid w:val="00A003C5"/>
    <w:rsid w:val="00A007CE"/>
    <w:rsid w:val="00A41DE2"/>
    <w:rsid w:val="00A46ACB"/>
    <w:rsid w:val="00A64CDA"/>
    <w:rsid w:val="00A961EE"/>
    <w:rsid w:val="00AA6024"/>
    <w:rsid w:val="00AA613A"/>
    <w:rsid w:val="00AB3526"/>
    <w:rsid w:val="00B0497D"/>
    <w:rsid w:val="00B101EC"/>
    <w:rsid w:val="00B5364E"/>
    <w:rsid w:val="00B55BA0"/>
    <w:rsid w:val="00B74E27"/>
    <w:rsid w:val="00B909DE"/>
    <w:rsid w:val="00B95B1C"/>
    <w:rsid w:val="00B95BB6"/>
    <w:rsid w:val="00BB4440"/>
    <w:rsid w:val="00BC7612"/>
    <w:rsid w:val="00BE699C"/>
    <w:rsid w:val="00C0007D"/>
    <w:rsid w:val="00C215B8"/>
    <w:rsid w:val="00C45518"/>
    <w:rsid w:val="00C67E6E"/>
    <w:rsid w:val="00C76FF9"/>
    <w:rsid w:val="00CA4EB0"/>
    <w:rsid w:val="00CC37E2"/>
    <w:rsid w:val="00CD09FD"/>
    <w:rsid w:val="00CE30C6"/>
    <w:rsid w:val="00D05B1F"/>
    <w:rsid w:val="00D05E04"/>
    <w:rsid w:val="00D20E68"/>
    <w:rsid w:val="00D47E87"/>
    <w:rsid w:val="00D560F0"/>
    <w:rsid w:val="00D80A10"/>
    <w:rsid w:val="00D86904"/>
    <w:rsid w:val="00E07F80"/>
    <w:rsid w:val="00E25B97"/>
    <w:rsid w:val="00E70517"/>
    <w:rsid w:val="00EB10F6"/>
    <w:rsid w:val="00F105E7"/>
    <w:rsid w:val="00F13A23"/>
    <w:rsid w:val="00F15768"/>
    <w:rsid w:val="00F17F37"/>
    <w:rsid w:val="00F36CE3"/>
    <w:rsid w:val="00F440F8"/>
    <w:rsid w:val="00F51D36"/>
    <w:rsid w:val="00F9155D"/>
    <w:rsid w:val="00F95210"/>
    <w:rsid w:val="00F97925"/>
    <w:rsid w:val="00FA2F09"/>
    <w:rsid w:val="00FA4529"/>
    <w:rsid w:val="00FB0206"/>
    <w:rsid w:val="00FC27BA"/>
    <w:rsid w:val="00FF674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5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0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07D"/>
    <w:rPr>
      <w:rFonts w:ascii="Arial" w:hAnsi="Arial" w:cs="Arial"/>
      <w:b/>
      <w:bCs/>
      <w:color w:val="26282F"/>
      <w:sz w:val="24"/>
      <w:szCs w:val="24"/>
    </w:rPr>
  </w:style>
  <w:style w:type="paragraph" w:styleId="Header">
    <w:name w:val="header"/>
    <w:basedOn w:val="Normal"/>
    <w:link w:val="Head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Foot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904"/>
  </w:style>
  <w:style w:type="paragraph" w:styleId="BalloonText">
    <w:name w:val="Balloon Text"/>
    <w:basedOn w:val="Normal"/>
    <w:link w:val="BalloonTextChar"/>
    <w:uiPriority w:val="99"/>
    <w:semiHidden/>
    <w:rsid w:val="00154D2A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A007CE"/>
    <w:rPr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C000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4328D"/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E70517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