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F1957" w:rsidRPr="00454A76" w:rsidP="008953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Дело № 5-59-272/2017</w:t>
      </w:r>
    </w:p>
    <w:p w:rsidR="000F1957" w:rsidRPr="00454A76" w:rsidP="009F7B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4A7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0F1957" w:rsidRPr="00454A76" w:rsidP="00895388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454A7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0F1957" w:rsidRPr="00454A76" w:rsidP="00C73B0A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г.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Красноперекопск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  <w:t xml:space="preserve">        </w:t>
      </w: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23 октября 2017 г.</w:t>
      </w:r>
    </w:p>
    <w:p w:rsidR="000F1957" w:rsidRPr="00454A76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Мировой судья </w:t>
      </w:r>
      <w:r w:rsidRPr="00454A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296002, Российская Федерация, Республика Крым, г. Красноперекопск, микрорайон 10, дом 4, при ведении протокола рассмотрения дела помощником мирового судьи Кулик Н.В., рассмотрев в открытом судебном заседании дело об административном правонарушении, предусмотренном ч. 4 ст. 12.15 Ко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АП</w:t>
      </w: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РФ, в отношении</w:t>
      </w:r>
    </w:p>
    <w:p w:rsidR="000F1957" w:rsidRPr="00454A76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Пристайчука Павла Борисовича,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, к административной ответственности ранее не привлекавшегося,</w:t>
      </w:r>
    </w:p>
    <w:p w:rsidR="000F1957" w:rsidRPr="00454A76" w:rsidP="00C73B0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54A76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  <w:t>у с т а н о в и л :</w:t>
      </w:r>
    </w:p>
    <w:p w:rsidR="000F1957" w:rsidRPr="00454A76" w:rsidP="00802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Пристайчук П.Б. совершил административное правонарушение, предусмотренное ч. 4 ст. 12.15 КоАП РФ, при следующих обстоятельствах.  </w:t>
      </w:r>
    </w:p>
    <w:p w:rsidR="000F1957" w:rsidRPr="00454A76" w:rsidP="0080244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26.09.2017 примерно в 09 час. 05 мин. на 4 км + 500 м автодороги «Красноперекопск – Симферополь» в с. Ишунь Красноперекопского района Республики Крым Пристайчук П.Б., управляя личным транспортным средством марки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, в нарушение предписания горизонтальной разметки 1.1, обгоняя грузовой автомобиль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, под управлением </w:t>
      </w:r>
      <w:r>
        <w:rPr>
          <w:rFonts w:ascii="Times New Roman" w:hAnsi="Times New Roman" w:cs="Times New Roman"/>
          <w:color w:val="000000"/>
          <w:sz w:val="26"/>
          <w:szCs w:val="26"/>
        </w:rPr>
        <w:t>П.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, выехал на полосу, предназначенную для встречного движения.</w:t>
      </w:r>
    </w:p>
    <w:p w:rsidR="000F1957" w:rsidRPr="00454A76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Пристайчуку П.Б.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</w:p>
    <w:p w:rsidR="000F1957" w:rsidP="0080244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Пристайчук П.Б.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в суде пояснил, что 26.09.2017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утреннее время он, управляя автомобилем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4"/>
          <w:szCs w:val="24"/>
        </w:rPr>
        <w:t>/номер/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двигался по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автодорог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«Красноперекопск – Симферополь»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направлении с. Воронцовка Красноперекопского района Республики Крым. После с.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Ишунь Красноперекопского района Республики Крым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ему навстречу проехал грузовой автомобиль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которого выпал камень и повредил ветровое стекло его автомобиля. Причиной падения камня с кузова грузового автомобиля послужили сильный боковой ветер и отсутствие тента у транспортного средства. В целях предотвращения дальнейшего падения камней с грузового автомобиля, которые могли повлечь негативные последствия в виде причинения вреда как пешеходам, так и транспортным средствам, то есть в состоянии крайней необходимости, он решил остановить грузовой автомобиль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Догнав грузовой автомобиль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перед с.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Ишунь Красноперекопского района Республики Крым</w:t>
      </w:r>
      <w:r>
        <w:rPr>
          <w:rFonts w:ascii="Times New Roman" w:hAnsi="Times New Roman" w:cs="Times New Roman"/>
          <w:color w:val="000000"/>
          <w:sz w:val="26"/>
          <w:szCs w:val="26"/>
        </w:rPr>
        <w:t>, он в зоне действия прерывистой линии дорожной разметки начал его обгонять, завершил маневр через сплошную линию дорожной разметки уже в населенном пункте.</w:t>
      </w:r>
    </w:p>
    <w:p w:rsidR="000F1957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4C94">
        <w:rPr>
          <w:rFonts w:ascii="Times New Roman" w:hAnsi="Times New Roman" w:cs="Times New Roman"/>
          <w:color w:val="000000"/>
          <w:sz w:val="26"/>
          <w:szCs w:val="26"/>
        </w:rPr>
        <w:t xml:space="preserve">Исследовав материалы дела, выслушав </w:t>
      </w:r>
      <w:r w:rsidRPr="00B13656">
        <w:rPr>
          <w:rFonts w:ascii="Times New Roman" w:hAnsi="Times New Roman" w:cs="Times New Roman"/>
          <w:color w:val="000000"/>
          <w:sz w:val="26"/>
          <w:szCs w:val="26"/>
        </w:rPr>
        <w:t xml:space="preserve">объяснения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лица, в отношении которого ведётся производство по делу</w:t>
      </w:r>
      <w:r w:rsidRPr="00B1365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12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допросив свидетелей, </w:t>
      </w:r>
      <w:r w:rsidRPr="00144C94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пришёл к </w:t>
      </w:r>
      <w:r>
        <w:rPr>
          <w:rFonts w:ascii="Times New Roman" w:hAnsi="Times New Roman" w:cs="Times New Roman"/>
          <w:color w:val="000000"/>
          <w:sz w:val="26"/>
          <w:szCs w:val="26"/>
        </w:rPr>
        <w:t>выводу о том, что с</w:t>
      </w:r>
      <w:r w:rsidRPr="00144C94">
        <w:rPr>
          <w:rFonts w:ascii="Times New Roman" w:hAnsi="Times New Roman" w:cs="Times New Roman"/>
          <w:color w:val="000000"/>
          <w:sz w:val="26"/>
          <w:szCs w:val="26"/>
        </w:rPr>
        <w:t xml:space="preserve">овершение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Пристайчуком П.Б.</w:t>
      </w:r>
      <w:r w:rsidRPr="00144C9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 подтверждается следующими доказательствами.</w:t>
      </w:r>
    </w:p>
    <w:p w:rsidR="000F1957" w:rsidP="0080244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Показаниями инспектора ДПС ОГИБДД МО МВД России «Красноперекопский» М., согласно которым 26.09.2017 он прибыл на место дорожно-транспортного происшествия, которое имело место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на 4 км + 500 м автодороги «Красноперекопск – Симферополь» в с. Ишунь Красноперекопского района Республики Крым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В ходе разбирательства было установлено, что с грузового автомобиля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 управлением П. вылетел камень и повредил лобовое стекло автомобиля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 управлением Пристайчука П.Б. Водитель П. пояснил, что Пристайчук П.Б. вынудил его остановится, совершив обгон по встречной полосе через сплошную линию. В отношении Пристайчука П.Б. составлен протокол об административном правонарушении, предусмотренном ч. 4 ст. 12.15 КоАП РФ. </w:t>
      </w:r>
    </w:p>
    <w:p w:rsidR="000F1957" w:rsidP="0080244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Свидетели Г., Ф., П., допрошенные в судебном заседании, пояснили, что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26.09.2017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утреннее время находились в автомобиле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 управлением Пристайчука П.Б. По дороге в с. Воронцовка Красноперекопского района Республики Крым им навстречу проехал грузовой автомобиль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которого выпал камень и повредил ветровое стекло их автомобиля. После чего, Пристайчук П.Б. развернулся и поехал вслед за грузовым автомобилем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Перед с.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Ишунь Красноперекопского района Республики Крым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зоне действия прерывистой линии дорожной разметки начал Пристайчук П.Б. обгонять грузовой автомобиль, но завершил маневр через сплошную линию дорожной разметки уже в населенном пункте.</w:t>
      </w:r>
    </w:p>
    <w:p w:rsidR="000F1957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Пристайчук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П.Б. </w:t>
      </w:r>
      <w:r w:rsidRPr="00454A76">
        <w:rPr>
          <w:rFonts w:ascii="Times New Roman" w:hAnsi="Times New Roman" w:cs="Times New Roman"/>
          <w:sz w:val="26"/>
          <w:szCs w:val="26"/>
        </w:rPr>
        <w:t xml:space="preserve">правонарушения подтверждается </w:t>
      </w:r>
      <w:r>
        <w:rPr>
          <w:rFonts w:ascii="Times New Roman" w:hAnsi="Times New Roman" w:cs="Times New Roman"/>
          <w:sz w:val="26"/>
          <w:szCs w:val="26"/>
        </w:rPr>
        <w:t xml:space="preserve">также письменными </w:t>
      </w:r>
      <w:r w:rsidRPr="00454A76">
        <w:rPr>
          <w:rFonts w:ascii="Times New Roman" w:hAnsi="Times New Roman" w:cs="Times New Roman"/>
          <w:sz w:val="26"/>
          <w:szCs w:val="26"/>
        </w:rPr>
        <w:t>доказательствами, оцененными в соответствии со ст. 26.11 КоАП РФ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F1957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ротоколом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об административном правонарушении от 26.09.2017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(л.д. 3); </w:t>
      </w:r>
    </w:p>
    <w:p w:rsidR="000F1957" w:rsidP="0080244E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письменными объяснениями свидетеля П.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, согласно котор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ым он, управляя автомобилем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двигался в сторону г. Красноперекопска, когда в с. Ишунь Красноперекопского района Республики Крым его через сплошную линию дорожной разметки 1.1 обогнал автомобиль </w:t>
      </w:r>
      <w:r>
        <w:rPr>
          <w:rFonts w:ascii="Times New Roman" w:hAnsi="Times New Roman" w:cs="Times New Roman"/>
          <w:sz w:val="24"/>
          <w:szCs w:val="24"/>
        </w:rPr>
        <w:t xml:space="preserve">/марка автомобиля/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 xml:space="preserve">/номер/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вынудил остановиться (л.д. 4);</w:t>
      </w:r>
    </w:p>
    <w:p w:rsidR="000F1957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схемой места совершения административного правонарушения (л.д. 5);</w:t>
      </w:r>
    </w:p>
    <w:p w:rsidR="000F1957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справкой о ДТП от 26.09.2017.</w:t>
      </w:r>
    </w:p>
    <w:p w:rsidR="000F1957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Оснований не доверять показаниям </w:t>
      </w:r>
      <w:r>
        <w:rPr>
          <w:rFonts w:ascii="Times New Roman" w:hAnsi="Times New Roman" w:cs="Times New Roman"/>
          <w:color w:val="000000"/>
          <w:sz w:val="26"/>
          <w:szCs w:val="26"/>
        </w:rPr>
        <w:t>свидетелей</w:t>
      </w: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 не имеется, поскольку он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 предупреждал</w:t>
      </w:r>
      <w:r>
        <w:rPr>
          <w:rFonts w:ascii="Times New Roman" w:hAnsi="Times New Roman" w:cs="Times New Roman"/>
          <w:color w:val="000000"/>
          <w:sz w:val="26"/>
          <w:szCs w:val="26"/>
        </w:rPr>
        <w:t>ись</w:t>
      </w: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административной ответственности по ст. 17.9 КоАП РФ за дачу заведомо ложных показаний, каких-либо объективных данных, свидетельствующих о наличии причин для оговора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Пристайчук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П.Б.</w:t>
      </w: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их</w:t>
      </w: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 стороны в ходе рассмотрения дела не установлено. </w:t>
      </w:r>
      <w:r>
        <w:rPr>
          <w:rFonts w:ascii="Times New Roman" w:hAnsi="Times New Roman" w:cs="Times New Roman"/>
          <w:color w:val="000000"/>
          <w:sz w:val="26"/>
          <w:szCs w:val="26"/>
        </w:rPr>
        <w:t>Показания свидетелей</w:t>
      </w:r>
      <w:r w:rsidRPr="008467DD">
        <w:rPr>
          <w:rFonts w:ascii="Times New Roman" w:hAnsi="Times New Roman" w:cs="Times New Roman"/>
          <w:color w:val="000000"/>
          <w:sz w:val="26"/>
          <w:szCs w:val="26"/>
        </w:rPr>
        <w:t xml:space="preserve"> логичны, последовательны и согласуются как между собой, так и с другими доказательствами по делу.</w:t>
      </w:r>
    </w:p>
    <w:p w:rsidR="000F1957" w:rsidRPr="00454A76" w:rsidP="00802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Пристайчук П.Б.</w:t>
      </w:r>
      <w:r w:rsidRPr="00454A76">
        <w:rPr>
          <w:rFonts w:ascii="Times New Roman" w:hAnsi="Times New Roman" w:cs="Times New Roman"/>
          <w:sz w:val="26"/>
          <w:szCs w:val="26"/>
        </w:rPr>
        <w:t>, его права соблюдены.</w:t>
      </w:r>
    </w:p>
    <w:p w:rsidR="000F1957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 xml:space="preserve">Пунктом 1.3 Правил дорожного движения РФ предусмотрено, что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0F1957" w:rsidRPr="00902FD2" w:rsidP="00902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FD2">
        <w:rPr>
          <w:rFonts w:ascii="Times New Roman" w:hAnsi="Times New Roman" w:cs="Times New Roman"/>
          <w:sz w:val="26"/>
          <w:szCs w:val="26"/>
        </w:rPr>
        <w:t>Согласно Приложению 2 к Правилам дорожного движения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1957" w:rsidRPr="00454A76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>Требования данн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454A76">
        <w:rPr>
          <w:rFonts w:ascii="Times New Roman" w:hAnsi="Times New Roman" w:cs="Times New Roman"/>
          <w:sz w:val="26"/>
          <w:szCs w:val="26"/>
        </w:rPr>
        <w:t xml:space="preserve"> норм с учётом установленных по делу обстоятельств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Пристайчук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П.Б.</w:t>
      </w:r>
      <w:r w:rsidRPr="00454A76">
        <w:rPr>
          <w:rFonts w:ascii="Times New Roman" w:hAnsi="Times New Roman" w:cs="Times New Roman"/>
          <w:sz w:val="26"/>
          <w:szCs w:val="26"/>
        </w:rPr>
        <w:t xml:space="preserve"> не соблюдены.</w:t>
      </w:r>
    </w:p>
    <w:p w:rsidR="000F1957" w:rsidRPr="00454A76" w:rsidP="000A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Пристайчук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П.Б.</w:t>
      </w:r>
      <w:r w:rsidRPr="00454A76">
        <w:rPr>
          <w:rFonts w:ascii="Times New Roman" w:hAnsi="Times New Roman" w:cs="Times New Roman"/>
          <w:sz w:val="26"/>
          <w:szCs w:val="26"/>
        </w:rPr>
        <w:t xml:space="preserve"> установлена.</w:t>
      </w:r>
    </w:p>
    <w:p w:rsidR="000F1957" w:rsidP="00980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088B">
        <w:rPr>
          <w:rFonts w:ascii="Times New Roman" w:hAnsi="Times New Roman" w:cs="Times New Roman"/>
          <w:sz w:val="26"/>
          <w:szCs w:val="26"/>
        </w:rPr>
        <w:t>Таким образом, действия Пристайчука Павла Борисовича</w:t>
      </w:r>
      <w:r w:rsidRPr="00454A76">
        <w:rPr>
          <w:rFonts w:ascii="Times New Roman" w:hAnsi="Times New Roman" w:cs="Times New Roman"/>
          <w:sz w:val="26"/>
          <w:szCs w:val="26"/>
        </w:rPr>
        <w:t xml:space="preserve"> содержат состав административного правонарушения и подлежат квалификации </w:t>
      </w:r>
      <w:r w:rsidRPr="0098088B">
        <w:rPr>
          <w:rFonts w:ascii="Times New Roman" w:hAnsi="Times New Roman" w:cs="Times New Roman"/>
          <w:sz w:val="26"/>
          <w:szCs w:val="26"/>
        </w:rPr>
        <w:t xml:space="preserve">по ч. 4 ст. 12.15 Кодекса Российской Федерации об административных правонарушениях –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r>
        <w:fldChar w:fldCharType="begin"/>
      </w:r>
      <w:r>
        <w:instrText xml:space="preserve"> HYPERLINK "consultantplus://offline/ref=D041D657CA76A073636FB78F5332E2FBF0048E15430A1DC45F3E6D7B5495288A322AB733EB9017C6u9v9K" </w:instrText>
      </w:r>
      <w:r>
        <w:fldChar w:fldCharType="separate"/>
      </w:r>
      <w:r w:rsidRPr="0098088B">
        <w:rPr>
          <w:rFonts w:ascii="Times New Roman" w:hAnsi="Times New Roman" w:cs="Times New Roman"/>
          <w:sz w:val="26"/>
          <w:szCs w:val="26"/>
        </w:rPr>
        <w:t>частью 3</w:t>
      </w:r>
      <w:r>
        <w:fldChar w:fldCharType="end"/>
      </w:r>
      <w:r w:rsidRPr="0098088B">
        <w:rPr>
          <w:rFonts w:ascii="Times New Roman" w:hAnsi="Times New Roman" w:cs="Times New Roman"/>
          <w:sz w:val="26"/>
          <w:szCs w:val="26"/>
        </w:rPr>
        <w:t xml:space="preserve"> настоящей статьи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1957" w:rsidRPr="004B328B" w:rsidP="004B3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328B">
        <w:rPr>
          <w:rFonts w:ascii="Times New Roman" w:hAnsi="Times New Roman" w:cs="Times New Roman"/>
          <w:sz w:val="26"/>
          <w:szCs w:val="26"/>
        </w:rPr>
        <w:t xml:space="preserve">Довод </w:t>
      </w:r>
      <w:r>
        <w:rPr>
          <w:rFonts w:ascii="Times New Roman" w:hAnsi="Times New Roman" w:cs="Times New Roman"/>
          <w:sz w:val="26"/>
          <w:szCs w:val="26"/>
        </w:rPr>
        <w:t>Пристайчука П.Б.</w:t>
      </w:r>
      <w:r w:rsidRPr="004B328B">
        <w:rPr>
          <w:rFonts w:ascii="Times New Roman" w:hAnsi="Times New Roman" w:cs="Times New Roman"/>
          <w:sz w:val="26"/>
          <w:szCs w:val="26"/>
        </w:rPr>
        <w:t xml:space="preserve"> о том, что, </w:t>
      </w:r>
      <w:r>
        <w:rPr>
          <w:rFonts w:ascii="Times New Roman" w:hAnsi="Times New Roman" w:cs="Times New Roman"/>
          <w:sz w:val="26"/>
          <w:szCs w:val="26"/>
        </w:rPr>
        <w:t>выезжая в нарушение ПДД РФ на полосу, предназначенную для встречного движения</w:t>
      </w:r>
      <w:r w:rsidRPr="004B328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4B328B">
        <w:rPr>
          <w:rFonts w:ascii="Times New Roman" w:hAnsi="Times New Roman" w:cs="Times New Roman"/>
          <w:sz w:val="26"/>
          <w:szCs w:val="26"/>
        </w:rPr>
        <w:t xml:space="preserve"> действовал в состоянии крайней необходимости, нельзя признать состоятельным.</w:t>
      </w:r>
    </w:p>
    <w:p w:rsidR="000F1957" w:rsidP="004B3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328B">
        <w:rPr>
          <w:rFonts w:ascii="Times New Roman" w:hAnsi="Times New Roman" w:cs="Times New Roman"/>
          <w:sz w:val="26"/>
          <w:szCs w:val="26"/>
        </w:rPr>
        <w:t>В соответствии со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B328B">
        <w:rPr>
          <w:rFonts w:ascii="Times New Roman" w:hAnsi="Times New Roman" w:cs="Times New Roman"/>
          <w:sz w:val="26"/>
          <w:szCs w:val="26"/>
        </w:rPr>
        <w:t xml:space="preserve"> 2.7 </w:t>
      </w:r>
      <w:r>
        <w:rPr>
          <w:rFonts w:ascii="Times New Roman" w:hAnsi="Times New Roman" w:cs="Times New Roman"/>
          <w:sz w:val="26"/>
          <w:szCs w:val="26"/>
        </w:rPr>
        <w:t>КоАП РФ</w:t>
      </w:r>
      <w:r w:rsidRPr="004B328B">
        <w:rPr>
          <w:rFonts w:ascii="Times New Roman" w:hAnsi="Times New Roman" w:cs="Times New Roman"/>
          <w:sz w:val="26"/>
          <w:szCs w:val="26"/>
        </w:rPr>
        <w:t xml:space="preserve">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0F1957" w:rsidRPr="00060FA7" w:rsidP="00060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Между тем обстоятельства, при которых Пристайчуком П.Б. было совершено административное правонарушение, а также причины, на которые он ссылается в обоснование отсутствия его вины, не отвечают тем условиям, при наличии которых возникает состояние крайней необходимости и соответственно, не могут рассматриваться как основания для </w:t>
      </w:r>
      <w:r w:rsidRPr="004B328B">
        <w:rPr>
          <w:rFonts w:ascii="Times New Roman" w:hAnsi="Times New Roman" w:cs="Times New Roman"/>
          <w:sz w:val="26"/>
          <w:szCs w:val="26"/>
        </w:rPr>
        <w:t>применения положений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B328B">
        <w:rPr>
          <w:rFonts w:ascii="Times New Roman" w:hAnsi="Times New Roman" w:cs="Times New Roman"/>
          <w:sz w:val="26"/>
          <w:szCs w:val="26"/>
        </w:rPr>
        <w:t xml:space="preserve"> 2.7 </w:t>
      </w:r>
      <w:r>
        <w:rPr>
          <w:rFonts w:ascii="Times New Roman" w:hAnsi="Times New Roman" w:cs="Times New Roman"/>
          <w:sz w:val="26"/>
          <w:szCs w:val="26"/>
        </w:rPr>
        <w:t>КоАП РФ и прекращения производства по делу</w:t>
      </w:r>
      <w:r w:rsidRPr="004B328B">
        <w:rPr>
          <w:rFonts w:ascii="Times New Roman" w:hAnsi="Times New Roman" w:cs="Times New Roman"/>
          <w:sz w:val="26"/>
          <w:szCs w:val="26"/>
        </w:rPr>
        <w:t>.</w:t>
      </w:r>
    </w:p>
    <w:p w:rsidR="000F1957" w:rsidRPr="00E561D3" w:rsidP="00924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61D3">
        <w:rPr>
          <w:rFonts w:ascii="Times New Roman" w:hAnsi="Times New Roman" w:cs="Times New Roman"/>
          <w:sz w:val="26"/>
          <w:szCs w:val="26"/>
        </w:rPr>
        <w:t xml:space="preserve">Довод </w:t>
      </w:r>
      <w:r>
        <w:rPr>
          <w:rFonts w:ascii="Times New Roman" w:hAnsi="Times New Roman" w:cs="Times New Roman"/>
          <w:sz w:val="26"/>
          <w:szCs w:val="26"/>
        </w:rPr>
        <w:t>Пристайчука П.Б.</w:t>
      </w:r>
      <w:r w:rsidRPr="00E561D3">
        <w:rPr>
          <w:rFonts w:ascii="Times New Roman" w:hAnsi="Times New Roman" w:cs="Times New Roman"/>
          <w:sz w:val="26"/>
          <w:szCs w:val="26"/>
        </w:rPr>
        <w:t xml:space="preserve"> о том, что обгон был начат на прерывистой линии дорожной разметки, позволяющей выезд на встречную полосу, без нарушения Правил дорожного движения, не исключает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E561D3">
        <w:rPr>
          <w:rFonts w:ascii="Times New Roman" w:hAnsi="Times New Roman" w:cs="Times New Roman"/>
          <w:sz w:val="26"/>
          <w:szCs w:val="26"/>
        </w:rPr>
        <w:t xml:space="preserve"> вины</w:t>
      </w:r>
      <w:r>
        <w:rPr>
          <w:rFonts w:ascii="Times New Roman" w:hAnsi="Times New Roman" w:cs="Times New Roman"/>
          <w:sz w:val="26"/>
          <w:szCs w:val="26"/>
        </w:rPr>
        <w:t>. Пристайчук П.Б.</w:t>
      </w:r>
      <w:r w:rsidRPr="00E561D3">
        <w:rPr>
          <w:rFonts w:ascii="Times New Roman" w:hAnsi="Times New Roman" w:cs="Times New Roman"/>
          <w:sz w:val="26"/>
          <w:szCs w:val="26"/>
        </w:rPr>
        <w:t>, выезжая на встречную полосу, долж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1D3">
        <w:rPr>
          <w:rFonts w:ascii="Times New Roman" w:hAnsi="Times New Roman" w:cs="Times New Roman"/>
          <w:sz w:val="26"/>
          <w:szCs w:val="26"/>
        </w:rPr>
        <w:t xml:space="preserve">н был убедиться в том, что сможет завершить маневр до начала действия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E561D3">
        <w:rPr>
          <w:rFonts w:ascii="Times New Roman" w:hAnsi="Times New Roman" w:cs="Times New Roman"/>
          <w:sz w:val="26"/>
          <w:szCs w:val="26"/>
        </w:rPr>
        <w:t>орожн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E561D3">
        <w:rPr>
          <w:rFonts w:ascii="Times New Roman" w:hAnsi="Times New Roman" w:cs="Times New Roman"/>
          <w:sz w:val="26"/>
          <w:szCs w:val="26"/>
        </w:rPr>
        <w:t xml:space="preserve"> разметк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561D3">
        <w:rPr>
          <w:rFonts w:ascii="Times New Roman" w:hAnsi="Times New Roman" w:cs="Times New Roman"/>
          <w:sz w:val="26"/>
          <w:szCs w:val="26"/>
        </w:rPr>
        <w:t xml:space="preserve"> 1.1, чего не сделал, в результате нарушил Правила дорожного движения и совершил административное правонарушение по ч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61D3">
        <w:rPr>
          <w:rFonts w:ascii="Times New Roman" w:hAnsi="Times New Roman" w:cs="Times New Roman"/>
          <w:sz w:val="26"/>
          <w:szCs w:val="26"/>
        </w:rPr>
        <w:t xml:space="preserve"> 4 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61D3">
        <w:rPr>
          <w:rFonts w:ascii="Times New Roman" w:hAnsi="Times New Roman" w:cs="Times New Roman"/>
          <w:sz w:val="26"/>
          <w:szCs w:val="26"/>
        </w:rPr>
        <w:t xml:space="preserve"> 12.15 Ко</w:t>
      </w:r>
      <w:r>
        <w:rPr>
          <w:rFonts w:ascii="Times New Roman" w:hAnsi="Times New Roman" w:cs="Times New Roman"/>
          <w:sz w:val="26"/>
          <w:szCs w:val="26"/>
        </w:rPr>
        <w:t>АП РФ</w:t>
      </w:r>
      <w:r w:rsidRPr="00E561D3">
        <w:rPr>
          <w:rFonts w:ascii="Times New Roman" w:hAnsi="Times New Roman" w:cs="Times New Roman"/>
          <w:sz w:val="26"/>
          <w:szCs w:val="26"/>
        </w:rPr>
        <w:t>.</w:t>
      </w:r>
    </w:p>
    <w:p w:rsidR="000F1957" w:rsidRPr="00454A76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0F1957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454A76">
        <w:rPr>
          <w:rFonts w:ascii="Times New Roman" w:hAnsi="Times New Roman" w:cs="Times New Roman"/>
          <w:sz w:val="26"/>
          <w:szCs w:val="26"/>
        </w:rPr>
        <w:t xml:space="preserve">рок давности привлечения к административной ответственности не истек. </w:t>
      </w:r>
    </w:p>
    <w:p w:rsidR="000F1957" w:rsidRPr="00454A76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Изучением личности Пристайчука П.Б. установлено, что </w:t>
      </w:r>
      <w:r>
        <w:rPr>
          <w:rFonts w:ascii="Times New Roman" w:hAnsi="Times New Roman" w:cs="Times New Roman"/>
          <w:sz w:val="24"/>
          <w:szCs w:val="24"/>
        </w:rPr>
        <w:t>/персональные данные/</w:t>
      </w:r>
      <w:r>
        <w:rPr>
          <w:rFonts w:ascii="Times New Roman" w:hAnsi="Times New Roman" w:cs="Times New Roman"/>
          <w:sz w:val="26"/>
          <w:szCs w:val="26"/>
        </w:rPr>
        <w:t>, ранее однородных административных правонарушений не совершал.</w:t>
      </w:r>
    </w:p>
    <w:p w:rsidR="000F1957" w:rsidP="00583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Пристайчук П.Б.</w:t>
      </w:r>
      <w:r w:rsidRPr="00454A7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0F1957" w:rsidRPr="00A0257D" w:rsidP="00A02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57D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Обстоятельствами, смягчающими административную ответственность, мировым судьёй признаётся </w:t>
      </w:r>
      <w:r>
        <w:rPr>
          <w:rFonts w:ascii="Times New Roman" w:hAnsi="Times New Roman" w:cs="Times New Roman"/>
          <w:color w:val="000000"/>
          <w:sz w:val="26"/>
          <w:szCs w:val="26"/>
        </w:rPr>
        <w:t>наличие малолетних детей</w:t>
      </w:r>
      <w:r w:rsidRPr="00A0257D">
        <w:rPr>
          <w:rFonts w:ascii="Times New Roman" w:hAnsi="Times New Roman" w:cs="Times New Roman"/>
          <w:color w:val="000000"/>
          <w:sz w:val="26"/>
          <w:szCs w:val="26"/>
        </w:rPr>
        <w:t>, совершение правонарушения впервые.</w:t>
      </w:r>
    </w:p>
    <w:p w:rsidR="000F1957" w:rsidRPr="00454A76" w:rsidP="00583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 xml:space="preserve">Обстоятельств, отягчающих ответственность, мировым судьёй не установлено. </w:t>
      </w:r>
    </w:p>
    <w:p w:rsidR="000F1957" w:rsidRPr="00454A76" w:rsidP="00583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0F1957" w:rsidRPr="00454A76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>С учётом изложенного, руководствуясь ст. 29.9-29.11 КоАП РФ, мировой судья</w:t>
      </w:r>
    </w:p>
    <w:p w:rsidR="000F1957" w:rsidRPr="00454A76" w:rsidP="002D3B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 о с т а н о в и л :</w:t>
      </w:r>
    </w:p>
    <w:p w:rsidR="000F1957" w:rsidRPr="00454A76" w:rsidP="008953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Пристайчука Павла Борисовича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5000 (пять тысяч) рублей.</w:t>
      </w:r>
    </w:p>
    <w:p w:rsidR="000F1957" w:rsidRPr="00454A76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штраф подлежит уплате по реквизитам: получатель УФК (МО МВД России «Красноперекопский», л/с04751А92390), Банк получателя – Отделение по Республике Крым ЮГУ ЦБ РФ, р/с 40101810335100010001, БИК 043510001, КБК 18811630020016000140, КПП 910601001, ОКТМО 35718000, ИНН 9106000078, </w:t>
      </w:r>
      <w:r w:rsidRPr="00454A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УИН 18810491172100002707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1957" w:rsidRPr="00454A76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Квитанция об уплате штрафа должна быть представлена </w:t>
      </w:r>
      <w:r w:rsidRPr="00454A76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454A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судебный участок № 59 Красноперекопского судебного района Республик Крым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 до истечения срока уплаты штрафа. </w:t>
      </w:r>
    </w:p>
    <w:p w:rsidR="000F1957" w:rsidRPr="00454A76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Разъяснить, что в соответствии со ст.32.2 КоАП РФ административный штраф должен быть уплачен не позднее 60 дней со дня вступления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настоящего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постановления в законную силу.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0F1957" w:rsidRPr="00454A76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957" w:rsidRPr="00454A76" w:rsidP="002D3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454A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вручения или получения копии постановления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 xml:space="preserve">через судебный участок № 59 </w:t>
      </w:r>
      <w:r w:rsidRPr="00454A7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Красноперекопского судебного района Республики Крым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1957" w:rsidRPr="00454A76" w:rsidP="00550F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1957" w:rsidP="004A09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4A76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4A76">
        <w:rPr>
          <w:rFonts w:ascii="Times New Roman" w:hAnsi="Times New Roman" w:cs="Times New Roman"/>
          <w:color w:val="000000"/>
          <w:sz w:val="26"/>
          <w:szCs w:val="26"/>
        </w:rPr>
        <w:t>Д.Б. Сангаджи-Горяев</w:t>
      </w:r>
    </w:p>
    <w:p w:rsidR="000F1957" w:rsidP="004A09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1957" w:rsidP="00C47548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«СОГЛАСОВАНО»</w:t>
      </w:r>
    </w:p>
    <w:p w:rsidR="000F1957" w:rsidP="00C475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0F1957" w:rsidP="00C475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0F1957" w:rsidRPr="00454A76" w:rsidP="00C47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«____»_____________2017г.</w:t>
      </w:r>
      <w:r>
        <w:rPr>
          <w:sz w:val="28"/>
          <w:szCs w:val="28"/>
        </w:rPr>
        <w:t xml:space="preserve">                            </w:t>
      </w:r>
    </w:p>
    <w:sectPr w:rsidSect="00C47548">
      <w:headerReference w:type="default" r:id="rId4"/>
      <w:pgSz w:w="11906" w:h="16838"/>
      <w:pgMar w:top="964" w:right="737" w:bottom="360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57" w:rsidRPr="002D3BB9" w:rsidP="002D3BB9">
    <w:pPr>
      <w:pStyle w:val="Header"/>
      <w:jc w:val="center"/>
      <w:rPr>
        <w:rFonts w:ascii="Times New Roman" w:hAnsi="Times New Roman" w:cs="Times New Roman"/>
      </w:rPr>
    </w:pPr>
    <w:r w:rsidRPr="004A0956">
      <w:rPr>
        <w:rFonts w:ascii="Times New Roman" w:hAnsi="Times New Roman" w:cs="Times New Roman"/>
      </w:rPr>
      <w:fldChar w:fldCharType="begin"/>
    </w:r>
    <w:r w:rsidRPr="004A0956">
      <w:rPr>
        <w:rFonts w:ascii="Times New Roman" w:hAnsi="Times New Roman" w:cs="Times New Roman"/>
      </w:rPr>
      <w:instrText>PAGE   \* MERGEFORMAT</w:instrText>
    </w:r>
    <w:r w:rsidRPr="004A095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4</w:t>
    </w:r>
    <w:r w:rsidRPr="004A0956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210"/>
    <w:rsid w:val="00010A72"/>
    <w:rsid w:val="00036366"/>
    <w:rsid w:val="00046FD6"/>
    <w:rsid w:val="000527F1"/>
    <w:rsid w:val="00060FA7"/>
    <w:rsid w:val="00084BB7"/>
    <w:rsid w:val="000856D7"/>
    <w:rsid w:val="000A070C"/>
    <w:rsid w:val="000C046A"/>
    <w:rsid w:val="000C15CF"/>
    <w:rsid w:val="000F1957"/>
    <w:rsid w:val="001235F5"/>
    <w:rsid w:val="00130D09"/>
    <w:rsid w:val="001367FA"/>
    <w:rsid w:val="00136E71"/>
    <w:rsid w:val="00144C94"/>
    <w:rsid w:val="001611E7"/>
    <w:rsid w:val="00165F98"/>
    <w:rsid w:val="00185CE3"/>
    <w:rsid w:val="001B4E4F"/>
    <w:rsid w:val="001E0657"/>
    <w:rsid w:val="001E677C"/>
    <w:rsid w:val="001F799F"/>
    <w:rsid w:val="00220601"/>
    <w:rsid w:val="00273B8C"/>
    <w:rsid w:val="00274CD9"/>
    <w:rsid w:val="00283D24"/>
    <w:rsid w:val="002A6059"/>
    <w:rsid w:val="002B0ACE"/>
    <w:rsid w:val="002B6A19"/>
    <w:rsid w:val="002D3BB9"/>
    <w:rsid w:val="002E1580"/>
    <w:rsid w:val="002F19F9"/>
    <w:rsid w:val="00306327"/>
    <w:rsid w:val="0032048A"/>
    <w:rsid w:val="00377DCF"/>
    <w:rsid w:val="0038103D"/>
    <w:rsid w:val="003B38AC"/>
    <w:rsid w:val="003E4377"/>
    <w:rsid w:val="003F2449"/>
    <w:rsid w:val="00454A76"/>
    <w:rsid w:val="0046042E"/>
    <w:rsid w:val="00462D4D"/>
    <w:rsid w:val="00491927"/>
    <w:rsid w:val="004A0956"/>
    <w:rsid w:val="004B328B"/>
    <w:rsid w:val="004B643D"/>
    <w:rsid w:val="004C19C0"/>
    <w:rsid w:val="004D0E6F"/>
    <w:rsid w:val="004D17CF"/>
    <w:rsid w:val="004F4D5E"/>
    <w:rsid w:val="004F7D8A"/>
    <w:rsid w:val="00527B40"/>
    <w:rsid w:val="00544CF5"/>
    <w:rsid w:val="00550F2F"/>
    <w:rsid w:val="0055606C"/>
    <w:rsid w:val="00567F04"/>
    <w:rsid w:val="00583589"/>
    <w:rsid w:val="005D0DFE"/>
    <w:rsid w:val="005D4726"/>
    <w:rsid w:val="005D5D30"/>
    <w:rsid w:val="005F2B0E"/>
    <w:rsid w:val="005F3EE6"/>
    <w:rsid w:val="00604EF4"/>
    <w:rsid w:val="00636FD9"/>
    <w:rsid w:val="006921BD"/>
    <w:rsid w:val="006A4B3F"/>
    <w:rsid w:val="007277C4"/>
    <w:rsid w:val="00735C04"/>
    <w:rsid w:val="00743F40"/>
    <w:rsid w:val="007464E5"/>
    <w:rsid w:val="00785D5D"/>
    <w:rsid w:val="007911A3"/>
    <w:rsid w:val="00797A37"/>
    <w:rsid w:val="007A2DB2"/>
    <w:rsid w:val="007B668A"/>
    <w:rsid w:val="007E06F6"/>
    <w:rsid w:val="007F3D3E"/>
    <w:rsid w:val="0080244E"/>
    <w:rsid w:val="0080563F"/>
    <w:rsid w:val="00822311"/>
    <w:rsid w:val="008467DD"/>
    <w:rsid w:val="00852F31"/>
    <w:rsid w:val="00886488"/>
    <w:rsid w:val="00895133"/>
    <w:rsid w:val="00895388"/>
    <w:rsid w:val="0089722B"/>
    <w:rsid w:val="008B7904"/>
    <w:rsid w:val="008F12B8"/>
    <w:rsid w:val="00902FD2"/>
    <w:rsid w:val="0090334B"/>
    <w:rsid w:val="00924E7E"/>
    <w:rsid w:val="00927D85"/>
    <w:rsid w:val="009400D9"/>
    <w:rsid w:val="0098088B"/>
    <w:rsid w:val="009A6FAF"/>
    <w:rsid w:val="009B55DC"/>
    <w:rsid w:val="009F7BFC"/>
    <w:rsid w:val="00A0257D"/>
    <w:rsid w:val="00A122D9"/>
    <w:rsid w:val="00A448A7"/>
    <w:rsid w:val="00A768AD"/>
    <w:rsid w:val="00A82B8D"/>
    <w:rsid w:val="00A85C6A"/>
    <w:rsid w:val="00A961EE"/>
    <w:rsid w:val="00AA7E44"/>
    <w:rsid w:val="00AC58DF"/>
    <w:rsid w:val="00AE38C8"/>
    <w:rsid w:val="00AE4EDB"/>
    <w:rsid w:val="00B13656"/>
    <w:rsid w:val="00B16C6A"/>
    <w:rsid w:val="00B22766"/>
    <w:rsid w:val="00B339FB"/>
    <w:rsid w:val="00B36337"/>
    <w:rsid w:val="00B52424"/>
    <w:rsid w:val="00B74E27"/>
    <w:rsid w:val="00B9103D"/>
    <w:rsid w:val="00BA54CE"/>
    <w:rsid w:val="00BB4440"/>
    <w:rsid w:val="00BE1FCC"/>
    <w:rsid w:val="00BE6AB9"/>
    <w:rsid w:val="00BF5BC2"/>
    <w:rsid w:val="00C07F31"/>
    <w:rsid w:val="00C47548"/>
    <w:rsid w:val="00C57086"/>
    <w:rsid w:val="00C66F63"/>
    <w:rsid w:val="00C7050E"/>
    <w:rsid w:val="00C73B0A"/>
    <w:rsid w:val="00C76FF9"/>
    <w:rsid w:val="00CB08E3"/>
    <w:rsid w:val="00CE0A50"/>
    <w:rsid w:val="00CE1259"/>
    <w:rsid w:val="00CE30C6"/>
    <w:rsid w:val="00CE7331"/>
    <w:rsid w:val="00D03192"/>
    <w:rsid w:val="00D22740"/>
    <w:rsid w:val="00D550A8"/>
    <w:rsid w:val="00D560F0"/>
    <w:rsid w:val="00D66E0F"/>
    <w:rsid w:val="00D80A10"/>
    <w:rsid w:val="00D83295"/>
    <w:rsid w:val="00D86904"/>
    <w:rsid w:val="00DA10C3"/>
    <w:rsid w:val="00E01ACC"/>
    <w:rsid w:val="00E050E0"/>
    <w:rsid w:val="00E37840"/>
    <w:rsid w:val="00E41C41"/>
    <w:rsid w:val="00E4261D"/>
    <w:rsid w:val="00E561D3"/>
    <w:rsid w:val="00E61EAE"/>
    <w:rsid w:val="00EC0BFB"/>
    <w:rsid w:val="00ED6C09"/>
    <w:rsid w:val="00F12017"/>
    <w:rsid w:val="00F36CE3"/>
    <w:rsid w:val="00F37181"/>
    <w:rsid w:val="00F51D36"/>
    <w:rsid w:val="00F947F7"/>
    <w:rsid w:val="00F95210"/>
    <w:rsid w:val="00FB1521"/>
    <w:rsid w:val="00FC66F8"/>
    <w:rsid w:val="00FF213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E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904"/>
  </w:style>
  <w:style w:type="paragraph" w:styleId="Footer">
    <w:name w:val="footer"/>
    <w:basedOn w:val="Normal"/>
    <w:link w:val="FooterChar"/>
    <w:uiPriority w:val="99"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904"/>
  </w:style>
  <w:style w:type="paragraph" w:styleId="ListParagraph">
    <w:name w:val="List Paragraph"/>
    <w:basedOn w:val="Normal"/>
    <w:uiPriority w:val="99"/>
    <w:qFormat/>
    <w:rsid w:val="003204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8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B8D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C47548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