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CC8" w:rsidRPr="00A77CC8" w:rsidP="00A77CC8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 w:rsidR="00944F9B">
        <w:rPr>
          <w:rFonts w:ascii="Times New Roman" w:eastAsia="Times New Roman" w:hAnsi="Times New Roman" w:cs="Times New Roman"/>
          <w:b w:val="0"/>
          <w:color w:val="auto"/>
        </w:rPr>
        <w:t>5-</w:t>
      </w:r>
      <w:r>
        <w:rPr>
          <w:rFonts w:ascii="Times New Roman" w:eastAsia="Times New Roman" w:hAnsi="Times New Roman" w:cs="Times New Roman"/>
          <w:b w:val="0"/>
          <w:color w:val="auto"/>
        </w:rPr>
        <w:t>320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25</w:t>
      </w: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RPr="00F32834" w:rsidP="004A27C2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83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C00" w:rsidRPr="000954F6" w:rsidP="008A3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0954F6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 xml:space="preserve">ца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0954F6" w:rsidR="00095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паспорт гражданина Российской Федерации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и проживающ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99371F" w:rsidR="00A77CC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07D8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7CC8">
        <w:rPr>
          <w:rFonts w:ascii="Times New Roman" w:hAnsi="Times New Roman" w:cs="Times New Roman"/>
          <w:sz w:val="28"/>
          <w:szCs w:val="28"/>
        </w:rPr>
        <w:t>.</w:t>
      </w:r>
      <w:r w:rsidRPr="00785B18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Pr="00785B18" w:rsidR="006F6C00">
        <w:rPr>
          <w:rFonts w:ascii="Times New Roman" w:hAnsi="Times New Roman" w:cs="Times New Roman"/>
          <w:sz w:val="28"/>
          <w:szCs w:val="28"/>
        </w:rPr>
        <w:t>являясь</w:t>
      </w:r>
      <w:r w:rsidRPr="00785B18"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0954F6">
        <w:rPr>
          <w:rFonts w:ascii="Times New Roman" w:hAnsi="Times New Roman" w:cs="Times New Roman"/>
          <w:sz w:val="28"/>
          <w:szCs w:val="28"/>
        </w:rPr>
        <w:t>директор</w:t>
      </w:r>
      <w:r w:rsidRPr="00785B18" w:rsidR="000667FC">
        <w:rPr>
          <w:rFonts w:ascii="Times New Roman" w:hAnsi="Times New Roman" w:cs="Times New Roman"/>
          <w:sz w:val="28"/>
          <w:szCs w:val="28"/>
        </w:rPr>
        <w:t>ом</w:t>
      </w:r>
      <w:r w:rsidRPr="00785B18" w:rsidR="000954F6">
        <w:rPr>
          <w:rFonts w:ascii="Times New Roman" w:hAnsi="Times New Roman" w:cs="Times New Roman"/>
          <w:sz w:val="28"/>
          <w:szCs w:val="28"/>
        </w:rPr>
        <w:t xml:space="preserve"> Общества с</w:t>
      </w:r>
      <w:r w:rsidR="00A77CC8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0954F6">
        <w:rPr>
          <w:rFonts w:ascii="Times New Roman" w:hAnsi="Times New Roman" w:cs="Times New Roman"/>
          <w:sz w:val="28"/>
          <w:szCs w:val="28"/>
        </w:rPr>
        <w:t>»</w:t>
      </w:r>
      <w:r w:rsidRPr="00785B18" w:rsidR="006F6C00">
        <w:rPr>
          <w:rFonts w:ascii="Times New Roman" w:hAnsi="Times New Roman"/>
          <w:sz w:val="28"/>
          <w:szCs w:val="28"/>
        </w:rPr>
        <w:t xml:space="preserve"> (далее </w:t>
      </w:r>
      <w:r w:rsidRPr="00785B18" w:rsidR="000954F6">
        <w:rPr>
          <w:rFonts w:ascii="Times New Roman" w:hAnsi="Times New Roman"/>
          <w:sz w:val="28"/>
          <w:szCs w:val="28"/>
        </w:rPr>
        <w:t xml:space="preserve">- </w:t>
      </w:r>
      <w:r w:rsidRPr="00785B18" w:rsidR="006F6C00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F6C00">
        <w:rPr>
          <w:rFonts w:ascii="Times New Roman" w:hAnsi="Times New Roman"/>
          <w:sz w:val="28"/>
          <w:szCs w:val="28"/>
        </w:rPr>
        <w:t>»), зарегистрированно</w:t>
      </w:r>
      <w:r w:rsidR="00A77CC8">
        <w:rPr>
          <w:rFonts w:ascii="Times New Roman" w:hAnsi="Times New Roman"/>
          <w:sz w:val="28"/>
          <w:szCs w:val="28"/>
        </w:rPr>
        <w:t>го</w:t>
      </w:r>
      <w:r w:rsidRPr="00785B18" w:rsidR="006F6C0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A77CC8" w:rsidR="00A77CC8">
        <w:rPr>
          <w:rFonts w:ascii="Times New Roman" w:hAnsi="Times New Roman"/>
          <w:sz w:val="28"/>
          <w:szCs w:val="28"/>
        </w:rPr>
        <w:t>,</w:t>
      </w:r>
      <w:r w:rsidRPr="00785B18" w:rsidR="004A27C2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785B18"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 сведения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1 квартал 2025 г. Представил сведения </w:t>
      </w:r>
      <w:r w:rsidR="00FD5F64">
        <w:rPr>
          <w:rFonts w:ascii="Times New Roman" w:eastAsia="Times New Roman" w:hAnsi="Times New Roman" w:cs="Times New Roman"/>
          <w:sz w:val="28"/>
          <w:szCs w:val="28"/>
        </w:rPr>
        <w:t>30.06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.2025 г., вместо 25.04.2025 г. </w:t>
      </w:r>
    </w:p>
    <w:p w:rsidR="00351DED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F5A3F" w:rsidR="00AF5A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не явил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, о дате и времени судебного разбирательства уведомлен надлежащим образом, почтовая корреспонденция, направленная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>месту исполнения обязанностей должностного лица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которого ведется дело об административном правонарушении, 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с пометкой «истек срок хранения» (почтовый идентификатор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 Ходатайств об отложении судебного заседания в суд не направил. </w:t>
      </w:r>
    </w:p>
    <w:p w:rsidR="00AF5A3F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A3F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данных Пленумом Верховного Суда РФ в пункте 6 постановления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F5A3F">
        <w:rPr>
          <w:rFonts w:ascii="Times New Roman" w:eastAsia="Times New Roman" w:hAnsi="Times New Roman" w:cs="Times New Roman"/>
          <w:sz w:val="28"/>
          <w:szCs w:val="28"/>
        </w:rPr>
        <w:t>., считается надлежаще извещенным о времени и месте рассмотрения дела об административном правонарушении.</w:t>
      </w:r>
    </w:p>
    <w:p w:rsidR="0098199D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извещении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ст. 25.1 ч.2 КоАП РФ, прихожу к выводу о  возможности  рассмотрения дела  в отсутствие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DE5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785B18" w:rsidP="00785B18">
      <w:pPr>
        <w:pStyle w:val="NormalWeb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85B18">
        <w:rPr>
          <w:sz w:val="28"/>
          <w:szCs w:val="28"/>
        </w:rPr>
        <w:t>В соответствии</w:t>
      </w:r>
      <w:r w:rsidRPr="00785B18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785B18" w:rsidR="00C4286E">
        <w:rPr>
          <w:sz w:val="28"/>
          <w:szCs w:val="28"/>
        </w:rPr>
        <w:t>с</w:t>
      </w:r>
      <w:r w:rsidRPr="00785B18">
        <w:rPr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785B18">
        <w:rPr>
          <w:sz w:val="28"/>
          <w:szCs w:val="28"/>
        </w:rPr>
        <w:t xml:space="preserve"> от 1 апреля 1996 года N 27-ФЗ </w:t>
      </w:r>
      <w:r w:rsidRPr="00785B18" w:rsidR="00351DED">
        <w:rPr>
          <w:sz w:val="28"/>
          <w:szCs w:val="28"/>
        </w:rPr>
        <w:t>«</w:t>
      </w:r>
      <w:r w:rsidRPr="00785B18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85B18" w:rsidR="00351DED">
        <w:rPr>
          <w:sz w:val="28"/>
          <w:szCs w:val="28"/>
        </w:rPr>
        <w:t>»</w:t>
      </w:r>
      <w:r w:rsidRPr="00785B18">
        <w:rPr>
          <w:sz w:val="28"/>
          <w:szCs w:val="28"/>
        </w:rPr>
        <w:t>.</w:t>
      </w:r>
    </w:p>
    <w:p w:rsidR="007D010F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785B18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42786B">
        <w:rPr>
          <w:rFonts w:ascii="Times New Roman" w:hAnsi="Times New Roman" w:cs="Times New Roman"/>
          <w:sz w:val="28"/>
          <w:szCs w:val="28"/>
        </w:rPr>
        <w:t>не представил в установленные вышеуказанным Федеральным законом сроки сведения о начисленных страховых взносах на обязательное социальное страхование в Отделени</w:t>
      </w:r>
      <w:r w:rsidRPr="00785B18" w:rsidR="008E77D6">
        <w:rPr>
          <w:rFonts w:ascii="Times New Roman" w:hAnsi="Times New Roman" w:cs="Times New Roman"/>
          <w:sz w:val="28"/>
          <w:szCs w:val="28"/>
        </w:rPr>
        <w:t>е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за </w:t>
      </w:r>
      <w:r w:rsidRPr="00785B18" w:rsidR="004167EF">
        <w:rPr>
          <w:rFonts w:ascii="Times New Roman" w:hAnsi="Times New Roman" w:cs="Times New Roman"/>
          <w:sz w:val="28"/>
          <w:szCs w:val="28"/>
        </w:rPr>
        <w:t>1 квартал 2025</w:t>
      </w:r>
      <w:r w:rsidRPr="00785B18" w:rsidR="000820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785B18" w:rsidR="00CB2776">
        <w:rPr>
          <w:rFonts w:ascii="Times New Roman" w:hAnsi="Times New Roman" w:cs="Times New Roman"/>
          <w:sz w:val="28"/>
          <w:szCs w:val="28"/>
        </w:rPr>
        <w:t>а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по форме ЕФС-1. Фактически расчет представлен </w:t>
      </w:r>
      <w:r w:rsidR="001200F8">
        <w:rPr>
          <w:rFonts w:ascii="Times New Roman" w:eastAsia="Times New Roman" w:hAnsi="Times New Roman" w:cs="Times New Roman"/>
          <w:sz w:val="28"/>
          <w:szCs w:val="28"/>
        </w:rPr>
        <w:t>30.06</w:t>
      </w:r>
      <w:r w:rsidRPr="00785B18" w:rsidR="00C4286E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, вместо 25.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216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785B18" w:rsidR="00785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лицом, имеющим право без доверенности действовать от имен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и ООО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85B18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7A6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8E7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5B18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выпиской </w:t>
      </w:r>
      <w:r w:rsidRPr="00785B18"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785B18"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785B18" w:rsidR="005415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785B18" w:rsidR="005C1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фактической дате предоставления сведений о начисленных страховых взносах</w:t>
      </w:r>
      <w:r w:rsidRPr="00785B18"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785B18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85B18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785B18"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26755F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</w:t>
      </w:r>
      <w:r w:rsidRPr="00785B18">
        <w:rPr>
          <w:rFonts w:ascii="Times New Roman" w:hAnsi="Times New Roman" w:cs="Times New Roman"/>
          <w:sz w:val="28"/>
          <w:szCs w:val="28"/>
        </w:rPr>
        <w:t>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85B18">
        <w:rPr>
          <w:rFonts w:ascii="Times New Roman" w:hAnsi="Times New Roman" w:cs="Times New Roman"/>
          <w:sz w:val="28"/>
          <w:szCs w:val="28"/>
        </w:rPr>
        <w:t>ч.ч</w:t>
      </w:r>
      <w:r w:rsidRPr="00785B18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785B18" w:rsidR="00C65E25">
        <w:rPr>
          <w:rFonts w:ascii="Times New Roman" w:hAnsi="Times New Roman" w:cs="Times New Roman"/>
          <w:sz w:val="28"/>
          <w:szCs w:val="28"/>
        </w:rPr>
        <w:t>отсутствие обстоятельств, отягчающих административную ответственность, предусмотренных ст. 4.3 Кодекса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785B18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9937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85B18"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1200F8" w:rsidR="001200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0F8" w:rsidR="001200F8">
        <w:rPr>
          <w:rFonts w:ascii="Times New Roman" w:hAnsi="Times New Roman" w:cs="Times New Roman"/>
          <w:sz w:val="28"/>
          <w:szCs w:val="28"/>
        </w:rPr>
        <w:t>года рождения</w:t>
      </w:r>
      <w:r w:rsidRPr="00791216" w:rsidR="00791216">
        <w:rPr>
          <w:rFonts w:ascii="Times New Roman" w:hAnsi="Times New Roman" w:cs="Times New Roman"/>
          <w:sz w:val="28"/>
          <w:szCs w:val="28"/>
        </w:rPr>
        <w:t>,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F80F65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1200F8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D6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77D6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Мировой судья</w:t>
      </w:r>
      <w:r w:rsidR="005218E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E56AE" w:rsidR="00A90EDC">
        <w:rPr>
          <w:rFonts w:ascii="Times New Roman" w:hAnsi="Times New Roman" w:cs="Times New Roman"/>
          <w:sz w:val="28"/>
          <w:szCs w:val="28"/>
        </w:rPr>
        <w:tab/>
      </w:r>
      <w:r w:rsidR="00107864">
        <w:rPr>
          <w:rFonts w:ascii="Times New Roman" w:hAnsi="Times New Roman" w:cs="Times New Roman"/>
          <w:sz w:val="28"/>
          <w:szCs w:val="28"/>
        </w:rPr>
        <w:t xml:space="preserve">    </w:t>
      </w:r>
      <w:r w:rsidRPr="009927E6" w:rsidR="00686368">
        <w:rPr>
          <w:rFonts w:ascii="Times New Roman" w:hAnsi="Times New Roman" w:cs="Times New Roman"/>
          <w:color w:val="FFFFFF" w:themeColor="background1"/>
          <w:sz w:val="28"/>
          <w:szCs w:val="28"/>
        </w:rPr>
        <w:t>подпись</w:t>
      </w:r>
      <w:r w:rsidRPr="009927E6" w:rsidR="0010786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</w:t>
      </w:r>
      <w:r w:rsidR="00FF656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</w:t>
      </w:r>
      <w:r w:rsidRPr="009927E6" w:rsidR="0010786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</w:t>
      </w:r>
      <w:r w:rsidRPr="0042786B">
        <w:rPr>
          <w:rFonts w:ascii="Times New Roman" w:hAnsi="Times New Roman" w:cs="Times New Roman"/>
          <w:sz w:val="28"/>
          <w:szCs w:val="28"/>
        </w:rPr>
        <w:t>К.К.Авдеева</w:t>
      </w:r>
    </w:p>
    <w:sectPr w:rsidSect="00F32834">
      <w:footerReference w:type="default" r:id="rId5"/>
      <w:pgSz w:w="11906" w:h="16838"/>
      <w:pgMar w:top="567" w:right="9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86B" w:rsidRPr="0042786B" w:rsidP="0042786B">
    <w:pPr>
      <w:pStyle w:val="Footer"/>
      <w:rPr>
        <w:sz w:val="20"/>
      </w:rPr>
    </w:pPr>
  </w:p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608B"/>
    <w:rsid w:val="00033AE5"/>
    <w:rsid w:val="0003497B"/>
    <w:rsid w:val="00036956"/>
    <w:rsid w:val="000663A8"/>
    <w:rsid w:val="000667FC"/>
    <w:rsid w:val="000820B4"/>
    <w:rsid w:val="000954F6"/>
    <w:rsid w:val="000B7BBC"/>
    <w:rsid w:val="00107864"/>
    <w:rsid w:val="00112B13"/>
    <w:rsid w:val="001200F8"/>
    <w:rsid w:val="00122672"/>
    <w:rsid w:val="00137DE5"/>
    <w:rsid w:val="001543A4"/>
    <w:rsid w:val="001636A5"/>
    <w:rsid w:val="001909D5"/>
    <w:rsid w:val="001C2E00"/>
    <w:rsid w:val="001E1ED5"/>
    <w:rsid w:val="00206B96"/>
    <w:rsid w:val="00211A58"/>
    <w:rsid w:val="00241443"/>
    <w:rsid w:val="00252686"/>
    <w:rsid w:val="0026612F"/>
    <w:rsid w:val="0026755F"/>
    <w:rsid w:val="00272124"/>
    <w:rsid w:val="002F07DB"/>
    <w:rsid w:val="002F5965"/>
    <w:rsid w:val="00306D43"/>
    <w:rsid w:val="00326552"/>
    <w:rsid w:val="00351DED"/>
    <w:rsid w:val="00353923"/>
    <w:rsid w:val="0036243E"/>
    <w:rsid w:val="00395EF2"/>
    <w:rsid w:val="003B4C6B"/>
    <w:rsid w:val="003C6D2C"/>
    <w:rsid w:val="003E5113"/>
    <w:rsid w:val="00401379"/>
    <w:rsid w:val="00411024"/>
    <w:rsid w:val="004167EF"/>
    <w:rsid w:val="0042786B"/>
    <w:rsid w:val="00432C20"/>
    <w:rsid w:val="00437B5B"/>
    <w:rsid w:val="00442885"/>
    <w:rsid w:val="00450F21"/>
    <w:rsid w:val="004A27C2"/>
    <w:rsid w:val="004B04FF"/>
    <w:rsid w:val="004B6E63"/>
    <w:rsid w:val="004D06CA"/>
    <w:rsid w:val="004F2122"/>
    <w:rsid w:val="005102CF"/>
    <w:rsid w:val="005210CA"/>
    <w:rsid w:val="005218ED"/>
    <w:rsid w:val="00523DE3"/>
    <w:rsid w:val="00541553"/>
    <w:rsid w:val="00547AD9"/>
    <w:rsid w:val="00595CDD"/>
    <w:rsid w:val="0059724B"/>
    <w:rsid w:val="005B7AED"/>
    <w:rsid w:val="005C18A4"/>
    <w:rsid w:val="005C1FDB"/>
    <w:rsid w:val="005D5A98"/>
    <w:rsid w:val="006202EF"/>
    <w:rsid w:val="00625FB3"/>
    <w:rsid w:val="006444B8"/>
    <w:rsid w:val="006532EE"/>
    <w:rsid w:val="0067031E"/>
    <w:rsid w:val="00686368"/>
    <w:rsid w:val="006B41CF"/>
    <w:rsid w:val="006C4A4E"/>
    <w:rsid w:val="006C7DFC"/>
    <w:rsid w:val="006F44D3"/>
    <w:rsid w:val="006F6C00"/>
    <w:rsid w:val="00707D8B"/>
    <w:rsid w:val="007140B4"/>
    <w:rsid w:val="00720F4F"/>
    <w:rsid w:val="00785B18"/>
    <w:rsid w:val="00791216"/>
    <w:rsid w:val="007937F7"/>
    <w:rsid w:val="007A0E10"/>
    <w:rsid w:val="007A6CE9"/>
    <w:rsid w:val="007D010F"/>
    <w:rsid w:val="008263F2"/>
    <w:rsid w:val="00841BD7"/>
    <w:rsid w:val="0085768E"/>
    <w:rsid w:val="008844F2"/>
    <w:rsid w:val="008A31AE"/>
    <w:rsid w:val="008A399E"/>
    <w:rsid w:val="008C05B3"/>
    <w:rsid w:val="008E77D6"/>
    <w:rsid w:val="009209E7"/>
    <w:rsid w:val="00921C08"/>
    <w:rsid w:val="00944F9B"/>
    <w:rsid w:val="0098199D"/>
    <w:rsid w:val="009927E6"/>
    <w:rsid w:val="0099371F"/>
    <w:rsid w:val="009A0093"/>
    <w:rsid w:val="009B22DE"/>
    <w:rsid w:val="00A02195"/>
    <w:rsid w:val="00A057F6"/>
    <w:rsid w:val="00A31BEA"/>
    <w:rsid w:val="00A322DC"/>
    <w:rsid w:val="00A56B14"/>
    <w:rsid w:val="00A7122F"/>
    <w:rsid w:val="00A77CC8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AF5A3F"/>
    <w:rsid w:val="00B2174B"/>
    <w:rsid w:val="00B80970"/>
    <w:rsid w:val="00B81AE4"/>
    <w:rsid w:val="00BD4E53"/>
    <w:rsid w:val="00BF73FD"/>
    <w:rsid w:val="00C24797"/>
    <w:rsid w:val="00C4286E"/>
    <w:rsid w:val="00C545F8"/>
    <w:rsid w:val="00C6113E"/>
    <w:rsid w:val="00C611BE"/>
    <w:rsid w:val="00C65E25"/>
    <w:rsid w:val="00CB2776"/>
    <w:rsid w:val="00CB69C2"/>
    <w:rsid w:val="00CB7259"/>
    <w:rsid w:val="00D0451C"/>
    <w:rsid w:val="00D31A62"/>
    <w:rsid w:val="00D37960"/>
    <w:rsid w:val="00DE5200"/>
    <w:rsid w:val="00E6233A"/>
    <w:rsid w:val="00E84107"/>
    <w:rsid w:val="00EA3A74"/>
    <w:rsid w:val="00EC24CB"/>
    <w:rsid w:val="00ED5539"/>
    <w:rsid w:val="00EF65FC"/>
    <w:rsid w:val="00F32834"/>
    <w:rsid w:val="00F45307"/>
    <w:rsid w:val="00F619A4"/>
    <w:rsid w:val="00F80F65"/>
    <w:rsid w:val="00FA1D65"/>
    <w:rsid w:val="00FB5951"/>
    <w:rsid w:val="00FD5F64"/>
    <w:rsid w:val="00FE56AE"/>
    <w:rsid w:val="00FF6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2E882-6542-4536-AA23-9283B9B2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