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CC8" w:rsidRPr="00A77CC8" w:rsidP="00A77CC8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 w:rsidR="00944F9B">
        <w:rPr>
          <w:rFonts w:ascii="Times New Roman" w:eastAsia="Times New Roman" w:hAnsi="Times New Roman" w:cs="Times New Roman"/>
          <w:b w:val="0"/>
          <w:color w:val="auto"/>
        </w:rPr>
        <w:t>5-</w:t>
      </w:r>
      <w:r w:rsidR="00B65497">
        <w:rPr>
          <w:rFonts w:ascii="Times New Roman" w:eastAsia="Times New Roman" w:hAnsi="Times New Roman" w:cs="Times New Roman"/>
          <w:b w:val="0"/>
          <w:color w:val="auto"/>
        </w:rPr>
        <w:t>34</w:t>
      </w:r>
      <w:r w:rsidR="00177232">
        <w:rPr>
          <w:rFonts w:ascii="Times New Roman" w:eastAsia="Times New Roman" w:hAnsi="Times New Roman" w:cs="Times New Roman"/>
          <w:b w:val="0"/>
          <w:color w:val="auto"/>
        </w:rPr>
        <w:t>2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25</w:t>
      </w: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5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RPr="00F32834" w:rsidP="00B654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83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C00" w:rsidRPr="00177232" w:rsidP="008A3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B65497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="000954F6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Общества с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 ограниченной ответственностью «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Б.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0954F6" w:rsidR="00095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паспорт гражданина Российской Федерации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и проживающ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B6A6A" w:rsidR="0017723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07D8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77232">
        <w:rPr>
          <w:rFonts w:ascii="Times New Roman" w:hAnsi="Times New Roman" w:cs="Times New Roman"/>
          <w:sz w:val="28"/>
          <w:szCs w:val="28"/>
        </w:rPr>
        <w:t>.</w:t>
      </w:r>
      <w:r w:rsidRPr="00785B18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Pr="00785B18" w:rsidR="006F6C00">
        <w:rPr>
          <w:rFonts w:ascii="Times New Roman" w:hAnsi="Times New Roman" w:cs="Times New Roman"/>
          <w:sz w:val="28"/>
          <w:szCs w:val="28"/>
        </w:rPr>
        <w:t>являясь</w:t>
      </w:r>
      <w:r w:rsidRPr="00785B18"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="00E66F2E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785B18" w:rsidR="000954F6">
        <w:rPr>
          <w:rFonts w:ascii="Times New Roman" w:hAnsi="Times New Roman" w:cs="Times New Roman"/>
          <w:sz w:val="28"/>
          <w:szCs w:val="28"/>
        </w:rPr>
        <w:t>директор</w:t>
      </w:r>
      <w:r w:rsidRPr="00785B18" w:rsidR="000667FC">
        <w:rPr>
          <w:rFonts w:ascii="Times New Roman" w:hAnsi="Times New Roman" w:cs="Times New Roman"/>
          <w:sz w:val="28"/>
          <w:szCs w:val="28"/>
        </w:rPr>
        <w:t>ом</w:t>
      </w:r>
      <w:r w:rsidRPr="00785B18" w:rsidR="000954F6">
        <w:rPr>
          <w:rFonts w:ascii="Times New Roman" w:hAnsi="Times New Roman" w:cs="Times New Roman"/>
          <w:sz w:val="28"/>
          <w:szCs w:val="28"/>
        </w:rPr>
        <w:t xml:space="preserve"> Общества с</w:t>
      </w:r>
      <w:r w:rsidR="00A77CC8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0954F6">
        <w:rPr>
          <w:rFonts w:ascii="Times New Roman" w:hAnsi="Times New Roman" w:cs="Times New Roman"/>
          <w:sz w:val="28"/>
          <w:szCs w:val="28"/>
        </w:rPr>
        <w:t>»</w:t>
      </w:r>
      <w:r w:rsidRPr="00785B18" w:rsidR="006F6C00">
        <w:rPr>
          <w:rFonts w:ascii="Times New Roman" w:hAnsi="Times New Roman"/>
          <w:sz w:val="28"/>
          <w:szCs w:val="28"/>
        </w:rPr>
        <w:t xml:space="preserve"> (далее </w:t>
      </w:r>
      <w:r w:rsidRPr="00785B18" w:rsidR="000954F6">
        <w:rPr>
          <w:rFonts w:ascii="Times New Roman" w:hAnsi="Times New Roman"/>
          <w:sz w:val="28"/>
          <w:szCs w:val="28"/>
        </w:rPr>
        <w:t xml:space="preserve">- </w:t>
      </w:r>
      <w:r w:rsidRPr="00785B18" w:rsidR="006F6C00">
        <w:rPr>
          <w:rFonts w:ascii="Times New Roman" w:hAnsi="Times New Roman"/>
          <w:sz w:val="28"/>
          <w:szCs w:val="28"/>
        </w:rPr>
        <w:t xml:space="preserve">ООО </w:t>
      </w:r>
      <w:r w:rsidR="007B6A6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F6C00">
        <w:rPr>
          <w:rFonts w:ascii="Times New Roman" w:hAnsi="Times New Roman"/>
          <w:sz w:val="28"/>
          <w:szCs w:val="28"/>
        </w:rPr>
        <w:t>»), зарегистрированно</w:t>
      </w:r>
      <w:r w:rsidR="00A77CC8">
        <w:rPr>
          <w:rFonts w:ascii="Times New Roman" w:hAnsi="Times New Roman"/>
          <w:sz w:val="28"/>
          <w:szCs w:val="28"/>
        </w:rPr>
        <w:t>го</w:t>
      </w:r>
      <w:r w:rsidRPr="00785B18" w:rsidR="006F6C0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506774" w:rsidR="00506774">
        <w:rPr>
          <w:rFonts w:ascii="Times New Roman" w:hAnsi="Times New Roman"/>
          <w:sz w:val="28"/>
          <w:szCs w:val="28"/>
        </w:rPr>
        <w:t>,</w:t>
      </w:r>
      <w:r w:rsidRPr="00785B18" w:rsidR="004A27C2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нарушил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785B18"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2025 г. Представил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сведения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29.07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.2025 г., вместо 25.0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</w:p>
    <w:p w:rsidR="00351DED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не явил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, о дате и времени судебного разбирательства уведомлен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почтовая корреспонденция, направленная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которого ведется дело об административном правонарушении, 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возвращена отправителю с отметкой «истек срок хранени</w:t>
      </w:r>
      <w:r w:rsidR="007B6A6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Ходатайств об отложении судебного заседания в суд не направил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B6A6A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A6A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данных Пленумом Верховного Суда РФ в пункте 6 постановления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6A6A">
        <w:rPr>
          <w:rFonts w:ascii="Times New Roman" w:eastAsia="Times New Roman" w:hAnsi="Times New Roman" w:cs="Times New Roman"/>
          <w:sz w:val="28"/>
          <w:szCs w:val="28"/>
        </w:rPr>
        <w:t>, считается надлежаще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B6A6A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98199D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извещении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ст. 25.1 ч.2 КоАП РФ, прихожу к выводу о  возможности  рассмотрения дела в отсутствие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DE5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785B18" w:rsidP="00785B18">
      <w:pPr>
        <w:pStyle w:val="NormalWeb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85B18">
        <w:rPr>
          <w:sz w:val="28"/>
          <w:szCs w:val="28"/>
        </w:rPr>
        <w:t>В соответствии</w:t>
      </w:r>
      <w:r w:rsidRPr="00785B18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785B18" w:rsidR="00C4286E">
        <w:rPr>
          <w:sz w:val="28"/>
          <w:szCs w:val="28"/>
        </w:rPr>
        <w:t>с</w:t>
      </w:r>
      <w:r w:rsidRPr="00785B18">
        <w:rPr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785B18">
        <w:rPr>
          <w:sz w:val="28"/>
          <w:szCs w:val="28"/>
        </w:rPr>
        <w:t xml:space="preserve"> от 1 апреля 1996 года N 27-ФЗ </w:t>
      </w:r>
      <w:r w:rsidRPr="00785B18" w:rsidR="00351DED">
        <w:rPr>
          <w:sz w:val="28"/>
          <w:szCs w:val="28"/>
        </w:rPr>
        <w:t>«</w:t>
      </w:r>
      <w:r w:rsidRPr="00785B18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85B18" w:rsidR="00351DED">
        <w:rPr>
          <w:sz w:val="28"/>
          <w:szCs w:val="28"/>
        </w:rPr>
        <w:t>»</w:t>
      </w:r>
      <w:r w:rsidRPr="00785B18">
        <w:rPr>
          <w:sz w:val="28"/>
          <w:szCs w:val="28"/>
        </w:rPr>
        <w:t>.</w:t>
      </w:r>
    </w:p>
    <w:p w:rsidR="007D010F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785B18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42786B">
        <w:rPr>
          <w:rFonts w:ascii="Times New Roman" w:hAnsi="Times New Roman" w:cs="Times New Roman"/>
          <w:sz w:val="28"/>
          <w:szCs w:val="28"/>
        </w:rPr>
        <w:t>не представил</w:t>
      </w:r>
      <w:r w:rsidR="00177232">
        <w:rPr>
          <w:rFonts w:ascii="Times New Roman" w:hAnsi="Times New Roman" w:cs="Times New Roman"/>
          <w:sz w:val="28"/>
          <w:szCs w:val="28"/>
        </w:rPr>
        <w:t>а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в установленные вышеуказанным Федеральным законом сроки сведения о начисленных страховых взносах на обязательное социальное страхование в Отделени</w:t>
      </w:r>
      <w:r w:rsidRPr="00785B18" w:rsidR="008E77D6">
        <w:rPr>
          <w:rFonts w:ascii="Times New Roman" w:hAnsi="Times New Roman" w:cs="Times New Roman"/>
          <w:sz w:val="28"/>
          <w:szCs w:val="28"/>
        </w:rPr>
        <w:t>е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за </w:t>
      </w:r>
      <w:r w:rsidR="00506774">
        <w:rPr>
          <w:rFonts w:ascii="Times New Roman" w:hAnsi="Times New Roman" w:cs="Times New Roman"/>
          <w:sz w:val="28"/>
          <w:szCs w:val="28"/>
        </w:rPr>
        <w:t>полугодие</w:t>
      </w:r>
      <w:r w:rsidRPr="00785B18" w:rsidR="004167EF">
        <w:rPr>
          <w:rFonts w:ascii="Times New Roman" w:hAnsi="Times New Roman" w:cs="Times New Roman"/>
          <w:sz w:val="28"/>
          <w:szCs w:val="28"/>
        </w:rPr>
        <w:t xml:space="preserve"> 2025</w:t>
      </w:r>
      <w:r w:rsidRPr="00785B18" w:rsidR="000820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785B18" w:rsidR="00CB2776">
        <w:rPr>
          <w:rFonts w:ascii="Times New Roman" w:hAnsi="Times New Roman" w:cs="Times New Roman"/>
          <w:sz w:val="28"/>
          <w:szCs w:val="28"/>
        </w:rPr>
        <w:t>а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по форме ЕФС-1. Фактически расчет представлен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29.07</w:t>
      </w:r>
      <w:r w:rsidRPr="00785B18" w:rsidR="00C4286E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, вместо 25.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216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785B18" w:rsidR="00785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лицом, имеющим право без доверен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ности действовать от имен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и ООО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85B18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5B18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выпиской </w:t>
      </w:r>
      <w:r w:rsidRPr="00785B18"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785B18"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C0337B" w:rsidR="00C03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85B18" w:rsidR="005415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785B18" w:rsidR="005C1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фактической дате предоставления сведений о начисленных страховых взносах</w:t>
      </w:r>
      <w:r w:rsidRPr="00785B18"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785B18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нарушил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85B18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785B18"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26755F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85B18">
        <w:rPr>
          <w:rFonts w:ascii="Times New Roman" w:hAnsi="Times New Roman" w:cs="Times New Roman"/>
          <w:sz w:val="28"/>
          <w:szCs w:val="28"/>
        </w:rPr>
        <w:t>ч.ч</w:t>
      </w:r>
      <w:r w:rsidRPr="00785B18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785B18" w:rsidR="00C65E25">
        <w:rPr>
          <w:rFonts w:ascii="Times New Roman" w:hAnsi="Times New Roman" w:cs="Times New Roman"/>
          <w:sz w:val="28"/>
          <w:szCs w:val="28"/>
        </w:rPr>
        <w:t>отсутствие обстоятельств, отягчающих административную ответственность, предусмотренных ст. 4.3 Кодекса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785B18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5E3B3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85B18"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177232" w:rsidR="001772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7232" w:rsidR="00177232">
        <w:rPr>
          <w:rFonts w:ascii="Times New Roman" w:hAnsi="Times New Roman" w:cs="Times New Roman"/>
          <w:sz w:val="28"/>
          <w:szCs w:val="28"/>
        </w:rPr>
        <w:t>года рождения</w:t>
      </w:r>
      <w:r w:rsidRPr="00791216" w:rsidR="00791216">
        <w:rPr>
          <w:rFonts w:ascii="Times New Roman" w:hAnsi="Times New Roman" w:cs="Times New Roman"/>
          <w:sz w:val="28"/>
          <w:szCs w:val="28"/>
        </w:rPr>
        <w:t>,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17723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057CD1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D6" w:rsidRPr="00651D21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337B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51D21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</w:t>
      </w:r>
      <w:r w:rsidRPr="00651D21" w:rsidR="0052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651D21" w:rsidR="00A90E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51D21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D5B49" w:rsidR="00686368">
        <w:rPr>
          <w:rFonts w:ascii="Times New Roman" w:hAnsi="Times New Roman" w:cs="Times New Roman"/>
          <w:color w:val="FFFFFF" w:themeColor="background1"/>
          <w:sz w:val="28"/>
          <w:szCs w:val="28"/>
        </w:rPr>
        <w:t>подпись</w:t>
      </w:r>
      <w:r w:rsidRPr="006D5B49" w:rsidR="0010786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</w:t>
      </w:r>
      <w:r w:rsidRPr="006D5B49" w:rsidR="00057CD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</w:t>
      </w:r>
      <w:r w:rsidRPr="00651D21">
        <w:rPr>
          <w:rFonts w:ascii="Times New Roman" w:hAnsi="Times New Roman" w:cs="Times New Roman"/>
          <w:color w:val="000000" w:themeColor="text1"/>
          <w:sz w:val="28"/>
          <w:szCs w:val="28"/>
        </w:rPr>
        <w:t>К.К.</w:t>
      </w:r>
      <w:r w:rsidRPr="0042786B">
        <w:rPr>
          <w:rFonts w:ascii="Times New Roman" w:hAnsi="Times New Roman" w:cs="Times New Roman"/>
          <w:sz w:val="28"/>
          <w:szCs w:val="28"/>
        </w:rPr>
        <w:t>Авдеева</w:t>
      </w:r>
    </w:p>
    <w:p w:rsidR="00057CD1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057CD1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Sect="00057CD1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608B"/>
    <w:rsid w:val="00033AE5"/>
    <w:rsid w:val="0003497B"/>
    <w:rsid w:val="00036956"/>
    <w:rsid w:val="00057CD1"/>
    <w:rsid w:val="000663A8"/>
    <w:rsid w:val="000667FC"/>
    <w:rsid w:val="000820B4"/>
    <w:rsid w:val="000954F6"/>
    <w:rsid w:val="000C2E1A"/>
    <w:rsid w:val="00107864"/>
    <w:rsid w:val="00112B13"/>
    <w:rsid w:val="001200F8"/>
    <w:rsid w:val="00122672"/>
    <w:rsid w:val="00137DE5"/>
    <w:rsid w:val="001543A4"/>
    <w:rsid w:val="001636A5"/>
    <w:rsid w:val="00177232"/>
    <w:rsid w:val="001909D5"/>
    <w:rsid w:val="001B221B"/>
    <w:rsid w:val="001C2E00"/>
    <w:rsid w:val="001E1ED5"/>
    <w:rsid w:val="00206B96"/>
    <w:rsid w:val="00211A58"/>
    <w:rsid w:val="00241443"/>
    <w:rsid w:val="00252686"/>
    <w:rsid w:val="0026612F"/>
    <w:rsid w:val="0026755F"/>
    <w:rsid w:val="00272124"/>
    <w:rsid w:val="002F07DB"/>
    <w:rsid w:val="002F5965"/>
    <w:rsid w:val="00306D43"/>
    <w:rsid w:val="00326552"/>
    <w:rsid w:val="00351DED"/>
    <w:rsid w:val="00353923"/>
    <w:rsid w:val="0036243E"/>
    <w:rsid w:val="00395EF2"/>
    <w:rsid w:val="003B4C6B"/>
    <w:rsid w:val="003C6D2C"/>
    <w:rsid w:val="003E5113"/>
    <w:rsid w:val="00401379"/>
    <w:rsid w:val="00411024"/>
    <w:rsid w:val="004167EF"/>
    <w:rsid w:val="0042786B"/>
    <w:rsid w:val="00432C20"/>
    <w:rsid w:val="00437B5B"/>
    <w:rsid w:val="00442885"/>
    <w:rsid w:val="00450F21"/>
    <w:rsid w:val="004A27C2"/>
    <w:rsid w:val="004B04FF"/>
    <w:rsid w:val="004B6E63"/>
    <w:rsid w:val="004D06CA"/>
    <w:rsid w:val="004F2122"/>
    <w:rsid w:val="00506774"/>
    <w:rsid w:val="005102CF"/>
    <w:rsid w:val="005210CA"/>
    <w:rsid w:val="005218ED"/>
    <w:rsid w:val="00523DE3"/>
    <w:rsid w:val="00541553"/>
    <w:rsid w:val="00547AD9"/>
    <w:rsid w:val="00595CDD"/>
    <w:rsid w:val="0059724B"/>
    <w:rsid w:val="005B7AED"/>
    <w:rsid w:val="005C18A4"/>
    <w:rsid w:val="005C1FDB"/>
    <w:rsid w:val="005D5A98"/>
    <w:rsid w:val="005E3B35"/>
    <w:rsid w:val="006202EF"/>
    <w:rsid w:val="00625FB3"/>
    <w:rsid w:val="006444B8"/>
    <w:rsid w:val="00651D21"/>
    <w:rsid w:val="006532EE"/>
    <w:rsid w:val="0067031E"/>
    <w:rsid w:val="00686368"/>
    <w:rsid w:val="006B41CF"/>
    <w:rsid w:val="006C4A4E"/>
    <w:rsid w:val="006C7DFC"/>
    <w:rsid w:val="006D5B49"/>
    <w:rsid w:val="006F44D3"/>
    <w:rsid w:val="006F6C00"/>
    <w:rsid w:val="00707D8B"/>
    <w:rsid w:val="007140B4"/>
    <w:rsid w:val="00720F4F"/>
    <w:rsid w:val="00785B18"/>
    <w:rsid w:val="00791216"/>
    <w:rsid w:val="007937F7"/>
    <w:rsid w:val="007A0E10"/>
    <w:rsid w:val="007A6CE9"/>
    <w:rsid w:val="007B6A6A"/>
    <w:rsid w:val="007D010F"/>
    <w:rsid w:val="008263F2"/>
    <w:rsid w:val="00841BD7"/>
    <w:rsid w:val="0085768E"/>
    <w:rsid w:val="00870C30"/>
    <w:rsid w:val="008844F2"/>
    <w:rsid w:val="008A31AE"/>
    <w:rsid w:val="008A399E"/>
    <w:rsid w:val="008C05B3"/>
    <w:rsid w:val="008D1D08"/>
    <w:rsid w:val="008E77D6"/>
    <w:rsid w:val="009209E7"/>
    <w:rsid w:val="00921C08"/>
    <w:rsid w:val="00944F9B"/>
    <w:rsid w:val="0098199D"/>
    <w:rsid w:val="009927E6"/>
    <w:rsid w:val="009A0093"/>
    <w:rsid w:val="009B22DE"/>
    <w:rsid w:val="00A02195"/>
    <w:rsid w:val="00A057F6"/>
    <w:rsid w:val="00A31BEA"/>
    <w:rsid w:val="00A322DC"/>
    <w:rsid w:val="00A56B14"/>
    <w:rsid w:val="00A7122F"/>
    <w:rsid w:val="00A77CC8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AF5A3F"/>
    <w:rsid w:val="00B2174B"/>
    <w:rsid w:val="00B65497"/>
    <w:rsid w:val="00B80970"/>
    <w:rsid w:val="00B81AE4"/>
    <w:rsid w:val="00BD4E53"/>
    <w:rsid w:val="00BE7CD0"/>
    <w:rsid w:val="00BF73FD"/>
    <w:rsid w:val="00C0337B"/>
    <w:rsid w:val="00C24797"/>
    <w:rsid w:val="00C4286E"/>
    <w:rsid w:val="00C545F8"/>
    <w:rsid w:val="00C6113E"/>
    <w:rsid w:val="00C611BE"/>
    <w:rsid w:val="00C65E25"/>
    <w:rsid w:val="00CA65BD"/>
    <w:rsid w:val="00CB2776"/>
    <w:rsid w:val="00CB69C2"/>
    <w:rsid w:val="00CB7259"/>
    <w:rsid w:val="00D0451C"/>
    <w:rsid w:val="00D05937"/>
    <w:rsid w:val="00D31A62"/>
    <w:rsid w:val="00D37960"/>
    <w:rsid w:val="00D850B4"/>
    <w:rsid w:val="00DE5200"/>
    <w:rsid w:val="00E33401"/>
    <w:rsid w:val="00E6233A"/>
    <w:rsid w:val="00E66F2E"/>
    <w:rsid w:val="00E84107"/>
    <w:rsid w:val="00EA3A74"/>
    <w:rsid w:val="00EC24CB"/>
    <w:rsid w:val="00ED5539"/>
    <w:rsid w:val="00EF65FC"/>
    <w:rsid w:val="00F05E35"/>
    <w:rsid w:val="00F32834"/>
    <w:rsid w:val="00F45307"/>
    <w:rsid w:val="00F619A4"/>
    <w:rsid w:val="00F80F65"/>
    <w:rsid w:val="00FA1D65"/>
    <w:rsid w:val="00FB5951"/>
    <w:rsid w:val="00FD5F64"/>
    <w:rsid w:val="00FE56AE"/>
    <w:rsid w:val="00FF6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70AE-83A1-46FC-8350-77FEDE04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