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B65497">
        <w:rPr>
          <w:rFonts w:ascii="Times New Roman" w:eastAsia="Times New Roman" w:hAnsi="Times New Roman" w:cs="Times New Roman"/>
          <w:b w:val="0"/>
          <w:color w:val="auto"/>
        </w:rPr>
        <w:t>3</w:t>
      </w:r>
      <w:r w:rsidR="000551AB">
        <w:rPr>
          <w:rFonts w:ascii="Times New Roman" w:eastAsia="Times New Roman" w:hAnsi="Times New Roman" w:cs="Times New Roman"/>
          <w:b w:val="0"/>
          <w:color w:val="auto"/>
        </w:rPr>
        <w:t>6</w:t>
      </w:r>
      <w:r w:rsidR="00B65497">
        <w:rPr>
          <w:rFonts w:ascii="Times New Roman" w:eastAsia="Times New Roman" w:hAnsi="Times New Roman" w:cs="Times New Roman"/>
          <w:b w:val="0"/>
          <w:color w:val="auto"/>
        </w:rPr>
        <w:t>1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A4248F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497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30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67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0954F6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>председателя правления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>садоводческого товарищества собственников недвижимости «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1AB" w:rsidR="000551AB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15283B" w:rsidR="000551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93F0B" w:rsidP="00093F0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000B5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Pr="00B000B5" w:rsidR="00B000B5">
        <w:rPr>
          <w:rFonts w:ascii="Times New Roman" w:hAnsi="Times New Roman" w:cs="Times New Roman"/>
          <w:sz w:val="28"/>
          <w:szCs w:val="28"/>
        </w:rPr>
        <w:t>председател</w:t>
      </w:r>
      <w:r w:rsidR="00E50EF3">
        <w:rPr>
          <w:rFonts w:ascii="Times New Roman" w:hAnsi="Times New Roman" w:cs="Times New Roman"/>
          <w:sz w:val="28"/>
          <w:szCs w:val="28"/>
        </w:rPr>
        <w:t>ем</w:t>
      </w:r>
      <w:r w:rsidRPr="00B000B5" w:rsidR="00B000B5">
        <w:rPr>
          <w:rFonts w:ascii="Times New Roman" w:hAnsi="Times New Roman" w:cs="Times New Roman"/>
          <w:sz w:val="28"/>
          <w:szCs w:val="28"/>
        </w:rPr>
        <w:t xml:space="preserve"> правления садоводческого товарищества собственников недвижимости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000B5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>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25FB3">
        <w:rPr>
          <w:rFonts w:ascii="Times New Roman" w:hAnsi="Times New Roman"/>
          <w:sz w:val="28"/>
          <w:szCs w:val="28"/>
        </w:rPr>
        <w:t>,</w:t>
      </w:r>
      <w:r w:rsidR="00A77CC8">
        <w:rPr>
          <w:rFonts w:ascii="Times New Roman" w:hAnsi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 сведения о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страховых 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>взносах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(ЕФС-1)» за </w:t>
      </w:r>
      <w:r w:rsidR="007A3DD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 xml:space="preserve"> 2025 г. Представил сведения </w:t>
      </w:r>
      <w:r w:rsidR="00E50EF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50EF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>.2025 г., вместо 25.0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093F0B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3EB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B63EB" w:rsidR="00E50E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63EB">
        <w:rPr>
          <w:rFonts w:ascii="Times New Roman" w:eastAsia="Times New Roman" w:hAnsi="Times New Roman" w:cs="Times New Roman"/>
          <w:sz w:val="28"/>
          <w:szCs w:val="28"/>
        </w:rPr>
        <w:t xml:space="preserve"> не явился, о дате и времени судебного разбирательства уведомлен надлежащим образом, почтовая корреспонденция, направленная по адресу должностного лица, в отношении которого ведется дело об административном правонарушении, </w:t>
      </w:r>
      <w:r w:rsidRPr="00DB63EB" w:rsidR="00366E68">
        <w:rPr>
          <w:rFonts w:ascii="Times New Roman" w:eastAsia="Times New Roman" w:hAnsi="Times New Roman" w:cs="Times New Roman"/>
          <w:sz w:val="28"/>
          <w:szCs w:val="28"/>
        </w:rPr>
        <w:t>получена 11.11.2025 г</w:t>
      </w:r>
      <w:r w:rsidRPr="00DB63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63EB">
        <w:rPr>
          <w:rFonts w:ascii="Times New Roman" w:eastAsia="Times New Roman" w:hAnsi="Times New Roman" w:cs="Times New Roman"/>
          <w:sz w:val="28"/>
          <w:szCs w:val="28"/>
        </w:rPr>
        <w:t xml:space="preserve">От представителя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B63EB">
        <w:rPr>
          <w:rFonts w:ascii="Times New Roman" w:eastAsia="Times New Roman" w:hAnsi="Times New Roman" w:cs="Times New Roman"/>
          <w:sz w:val="28"/>
          <w:szCs w:val="28"/>
        </w:rPr>
        <w:t>. поступило</w:t>
      </w:r>
      <w:r w:rsidR="00DB63EB">
        <w:rPr>
          <w:sz w:val="28"/>
          <w:szCs w:val="28"/>
        </w:rPr>
        <w:t xml:space="preserve"> </w:t>
      </w:r>
      <w:r w:rsidRPr="00DB63EB">
        <w:rPr>
          <w:rFonts w:ascii="Times New Roman" w:hAnsi="Times New Roman" w:cs="Times New Roman"/>
          <w:sz w:val="28"/>
          <w:szCs w:val="28"/>
        </w:rPr>
        <w:t>ходатайство, в котором</w:t>
      </w:r>
      <w:r w:rsidR="00A4248F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Pr="00DB63EB">
        <w:rPr>
          <w:rFonts w:ascii="Times New Roman" w:hAnsi="Times New Roman" w:cs="Times New Roman"/>
          <w:sz w:val="28"/>
          <w:szCs w:val="28"/>
        </w:rPr>
        <w:t xml:space="preserve"> просил о рассмотрении </w:t>
      </w:r>
      <w:r w:rsidR="00A4248F">
        <w:rPr>
          <w:rFonts w:ascii="Times New Roman" w:hAnsi="Times New Roman" w:cs="Times New Roman"/>
          <w:sz w:val="28"/>
          <w:szCs w:val="28"/>
        </w:rPr>
        <w:t xml:space="preserve">дела </w:t>
      </w:r>
      <w:r w:rsidRPr="00DB63EB">
        <w:rPr>
          <w:rFonts w:ascii="Times New Roman" w:hAnsi="Times New Roman" w:cs="Times New Roman"/>
          <w:sz w:val="28"/>
          <w:szCs w:val="28"/>
        </w:rPr>
        <w:t xml:space="preserve">в отсутствие и назначении предупреждения, в </w:t>
      </w:r>
      <w:r w:rsidRPr="00DB63EB">
        <w:rPr>
          <w:rFonts w:ascii="Times New Roman" w:hAnsi="Times New Roman" w:cs="Times New Roman"/>
          <w:sz w:val="28"/>
          <w:szCs w:val="28"/>
        </w:rPr>
        <w:t>связи</w:t>
      </w:r>
      <w:r w:rsidRPr="00DB63EB">
        <w:rPr>
          <w:rFonts w:ascii="Times New Roman" w:hAnsi="Times New Roman" w:cs="Times New Roman"/>
          <w:sz w:val="28"/>
          <w:szCs w:val="28"/>
        </w:rPr>
        <w:t xml:space="preserve"> с чем в соответствии со ст. 25.1 КоАП РФ мировой судья считает возможным рассмотреть дело в отсутствие</w:t>
      </w:r>
      <w:r w:rsidR="00A4248F">
        <w:rPr>
          <w:rFonts w:ascii="Times New Roman" w:hAnsi="Times New Roman" w:cs="Times New Roman"/>
          <w:sz w:val="28"/>
          <w:szCs w:val="28"/>
        </w:rPr>
        <w:t xml:space="preserve">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B63EB" w:rsidR="00A424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</w:t>
      </w:r>
      <w:r w:rsidRPr="00785B18">
        <w:rPr>
          <w:sz w:val="28"/>
          <w:szCs w:val="28"/>
        </w:rPr>
        <w:t>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D010F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0EF3" w:rsidR="00E50E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</w:t>
      </w:r>
      <w:r w:rsidRPr="007A3DD5" w:rsidR="007A3DD5">
        <w:rPr>
          <w:rFonts w:ascii="Times New Roman" w:hAnsi="Times New Roman" w:cs="Times New Roman"/>
          <w:sz w:val="28"/>
          <w:szCs w:val="28"/>
        </w:rPr>
        <w:t xml:space="preserve">за </w:t>
      </w:r>
      <w:r w:rsidRPr="007A3DD5" w:rsidR="007A3D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3DD5" w:rsidR="007A3DD5">
        <w:rPr>
          <w:rFonts w:ascii="Times New Roman" w:hAnsi="Times New Roman" w:cs="Times New Roman"/>
          <w:sz w:val="28"/>
          <w:szCs w:val="28"/>
        </w:rPr>
        <w:t xml:space="preserve"> квартал 2025 г. 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по форме ЕФС-1. Фактически расчет представлен </w:t>
      </w:r>
      <w:r w:rsidR="00E50EF3">
        <w:rPr>
          <w:rFonts w:ascii="Times New Roman" w:eastAsia="Times New Roman" w:hAnsi="Times New Roman" w:cs="Times New Roman"/>
          <w:sz w:val="28"/>
          <w:szCs w:val="28"/>
        </w:rPr>
        <w:t>22.08</w:t>
      </w:r>
      <w:r w:rsidRPr="00785B18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0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лицом, имеющим право без </w:t>
      </w:r>
      <w:r w:rsidRPr="00366E68" w:rsidR="008E77D6">
        <w:rPr>
          <w:rFonts w:ascii="Times New Roman" w:eastAsia="Times New Roman" w:hAnsi="Times New Roman" w:cs="Times New Roman"/>
          <w:sz w:val="28"/>
          <w:szCs w:val="28"/>
        </w:rPr>
        <w:t xml:space="preserve">доверенности действовать от имени </w:t>
      </w:r>
      <w:r w:rsidRPr="00366E68" w:rsidR="00062543">
        <w:rPr>
          <w:rFonts w:ascii="Times New Roman" w:eastAsia="Times New Roman" w:hAnsi="Times New Roman" w:cs="Times New Roman"/>
          <w:sz w:val="28"/>
          <w:szCs w:val="28"/>
        </w:rPr>
        <w:t>садоводческого товарищества собственников недвижимости «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366E68" w:rsidR="000625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6E68" w:rsidR="008E7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6E6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66E68" w:rsidR="000625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отсутствие обстоятельств, отягчающих административную ответственность, </w:t>
      </w:r>
      <w:r w:rsidRPr="00785B18" w:rsidR="00C65E25">
        <w:rPr>
          <w:rFonts w:ascii="Times New Roman" w:hAnsi="Times New Roman" w:cs="Times New Roman"/>
          <w:sz w:val="28"/>
          <w:szCs w:val="28"/>
        </w:rPr>
        <w:t>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AF651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5A7891" w:rsidR="005A78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891" w:rsidR="005A7891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F80F65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1200F8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</w:t>
      </w:r>
      <w:r w:rsidR="00A4248F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42786B">
        <w:rPr>
          <w:rFonts w:ascii="Times New Roman" w:hAnsi="Times New Roman" w:cs="Times New Roman"/>
          <w:sz w:val="28"/>
          <w:szCs w:val="28"/>
        </w:rPr>
        <w:t>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37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5D5078">
        <w:rPr>
          <w:rFonts w:ascii="Times New Roman" w:hAnsi="Times New Roman" w:cs="Times New Roman"/>
          <w:color w:val="000000" w:themeColor="text1"/>
          <w:sz w:val="28"/>
          <w:szCs w:val="28"/>
        </w:rPr>
        <w:t>судья</w:t>
      </w:r>
      <w:r w:rsidRPr="005D5078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5D5078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D5078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F6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5D5078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5D5078" w:rsidR="00FF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5D5078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D5078">
        <w:rPr>
          <w:rFonts w:ascii="Times New Roman" w:hAnsi="Times New Roman" w:cs="Times New Roman"/>
          <w:color w:val="000000" w:themeColor="text1"/>
          <w:sz w:val="28"/>
          <w:szCs w:val="28"/>
        </w:rPr>
        <w:t>К.К</w:t>
      </w:r>
      <w:r w:rsidRPr="008C00B1">
        <w:rPr>
          <w:rFonts w:ascii="Times New Roman" w:hAnsi="Times New Roman" w:cs="Times New Roman"/>
          <w:color w:val="000000" w:themeColor="text1"/>
          <w:sz w:val="28"/>
          <w:szCs w:val="28"/>
        </w:rPr>
        <w:t>.Авдеева</w:t>
      </w:r>
    </w:p>
    <w:p w:rsidR="00DB63E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3E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3E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3E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062543">
      <w:pgSz w:w="11906" w:h="16838"/>
      <w:pgMar w:top="567" w:right="90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551AB"/>
    <w:rsid w:val="00062543"/>
    <w:rsid w:val="000663A8"/>
    <w:rsid w:val="000667FC"/>
    <w:rsid w:val="000820B4"/>
    <w:rsid w:val="00093F0B"/>
    <w:rsid w:val="000954F6"/>
    <w:rsid w:val="00107864"/>
    <w:rsid w:val="00112B13"/>
    <w:rsid w:val="001200F8"/>
    <w:rsid w:val="00122672"/>
    <w:rsid w:val="00137DE5"/>
    <w:rsid w:val="0015283B"/>
    <w:rsid w:val="001543A4"/>
    <w:rsid w:val="001636A5"/>
    <w:rsid w:val="001909D5"/>
    <w:rsid w:val="001A54D5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F07DB"/>
    <w:rsid w:val="002F5965"/>
    <w:rsid w:val="00306D43"/>
    <w:rsid w:val="00326552"/>
    <w:rsid w:val="00351DED"/>
    <w:rsid w:val="00353923"/>
    <w:rsid w:val="0036243E"/>
    <w:rsid w:val="00366E68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27D2"/>
    <w:rsid w:val="004B6E63"/>
    <w:rsid w:val="004D06CA"/>
    <w:rsid w:val="004D57E3"/>
    <w:rsid w:val="004F2122"/>
    <w:rsid w:val="00506774"/>
    <w:rsid w:val="005102CF"/>
    <w:rsid w:val="005210CA"/>
    <w:rsid w:val="005218ED"/>
    <w:rsid w:val="00523DE3"/>
    <w:rsid w:val="00541553"/>
    <w:rsid w:val="00547AD9"/>
    <w:rsid w:val="005875B8"/>
    <w:rsid w:val="00595CDD"/>
    <w:rsid w:val="0059724B"/>
    <w:rsid w:val="005A7891"/>
    <w:rsid w:val="005B7AED"/>
    <w:rsid w:val="005C18A4"/>
    <w:rsid w:val="005C1FDB"/>
    <w:rsid w:val="005D5078"/>
    <w:rsid w:val="005D5A98"/>
    <w:rsid w:val="006202EF"/>
    <w:rsid w:val="00625FB3"/>
    <w:rsid w:val="00630850"/>
    <w:rsid w:val="006444B8"/>
    <w:rsid w:val="006532EE"/>
    <w:rsid w:val="0067031E"/>
    <w:rsid w:val="006753AD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85B18"/>
    <w:rsid w:val="00791216"/>
    <w:rsid w:val="007937F7"/>
    <w:rsid w:val="007A0E10"/>
    <w:rsid w:val="007A3DD5"/>
    <w:rsid w:val="007A6CE9"/>
    <w:rsid w:val="007D010F"/>
    <w:rsid w:val="008263F2"/>
    <w:rsid w:val="008357D4"/>
    <w:rsid w:val="00841BD7"/>
    <w:rsid w:val="0085768E"/>
    <w:rsid w:val="008844F2"/>
    <w:rsid w:val="008A31AE"/>
    <w:rsid w:val="008A399E"/>
    <w:rsid w:val="008C00B1"/>
    <w:rsid w:val="008C05B3"/>
    <w:rsid w:val="008C52DD"/>
    <w:rsid w:val="008D1D08"/>
    <w:rsid w:val="008E2853"/>
    <w:rsid w:val="008E77D6"/>
    <w:rsid w:val="009209E7"/>
    <w:rsid w:val="00921C08"/>
    <w:rsid w:val="009373A6"/>
    <w:rsid w:val="00944F9B"/>
    <w:rsid w:val="0098199D"/>
    <w:rsid w:val="009927E6"/>
    <w:rsid w:val="009A0093"/>
    <w:rsid w:val="009B22DE"/>
    <w:rsid w:val="00A02195"/>
    <w:rsid w:val="00A057F6"/>
    <w:rsid w:val="00A31BEA"/>
    <w:rsid w:val="00A322DC"/>
    <w:rsid w:val="00A4248F"/>
    <w:rsid w:val="00A56B14"/>
    <w:rsid w:val="00A6723B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AF6513"/>
    <w:rsid w:val="00B000B5"/>
    <w:rsid w:val="00B01792"/>
    <w:rsid w:val="00B2174B"/>
    <w:rsid w:val="00B65497"/>
    <w:rsid w:val="00B80970"/>
    <w:rsid w:val="00B81AE4"/>
    <w:rsid w:val="00BD4E53"/>
    <w:rsid w:val="00BE7CD0"/>
    <w:rsid w:val="00BF73FD"/>
    <w:rsid w:val="00C0337B"/>
    <w:rsid w:val="00C24797"/>
    <w:rsid w:val="00C33243"/>
    <w:rsid w:val="00C4286E"/>
    <w:rsid w:val="00C545F8"/>
    <w:rsid w:val="00C6113E"/>
    <w:rsid w:val="00C611BE"/>
    <w:rsid w:val="00C65E25"/>
    <w:rsid w:val="00CB2776"/>
    <w:rsid w:val="00CB69C2"/>
    <w:rsid w:val="00CB7259"/>
    <w:rsid w:val="00CF7743"/>
    <w:rsid w:val="00D0451C"/>
    <w:rsid w:val="00D16C8F"/>
    <w:rsid w:val="00D241E5"/>
    <w:rsid w:val="00D31A62"/>
    <w:rsid w:val="00D37960"/>
    <w:rsid w:val="00DB63EB"/>
    <w:rsid w:val="00DE5200"/>
    <w:rsid w:val="00E50EF3"/>
    <w:rsid w:val="00E52139"/>
    <w:rsid w:val="00E531C5"/>
    <w:rsid w:val="00E6233A"/>
    <w:rsid w:val="00E66F2E"/>
    <w:rsid w:val="00E75479"/>
    <w:rsid w:val="00E84107"/>
    <w:rsid w:val="00EA3A74"/>
    <w:rsid w:val="00EC24CB"/>
    <w:rsid w:val="00ED5539"/>
    <w:rsid w:val="00EF65FC"/>
    <w:rsid w:val="00F32834"/>
    <w:rsid w:val="00F45307"/>
    <w:rsid w:val="00F619A4"/>
    <w:rsid w:val="00F80F65"/>
    <w:rsid w:val="00FA1D65"/>
    <w:rsid w:val="00FB5951"/>
    <w:rsid w:val="00FD5F64"/>
    <w:rsid w:val="00FE530A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6715-B5C0-4B74-B97F-60F72AE7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