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CC0898" w:rsidP="000D3A63" w14:paraId="0C8D7C7B" w14:textId="07C6E8F4">
      <w:pPr>
        <w:spacing w:after="0" w:line="240" w:lineRule="auto"/>
        <w:ind w:left="-851" w:right="-1"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№ </w:t>
      </w:r>
      <w:r w:rsidRPr="00CC0898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 w:rsidRPr="00CC0898" w:rsidR="006D1E2A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Pr="00CC0898" w:rsidR="00CC0898">
        <w:rPr>
          <w:rFonts w:ascii="Times New Roman" w:eastAsia="Times New Roman" w:hAnsi="Times New Roman" w:cs="Times New Roman"/>
          <w:sz w:val="28"/>
          <w:szCs w:val="28"/>
          <w:lang w:eastAsia="uk-UA"/>
        </w:rPr>
        <w:t>372</w:t>
      </w:r>
      <w:r w:rsidRPr="00CC0898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CC0898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0898" w:rsidR="00F96B6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BE1260" w:rsidP="000D3A63" w14:paraId="2AED40BF" w14:textId="452A7ED1">
      <w:pPr>
        <w:spacing w:after="0" w:line="240" w:lineRule="auto"/>
        <w:ind w:left="-851"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6B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6B66" w:rsidR="009A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</w:t>
      </w:r>
    </w:p>
    <w:p w:rsidR="009A43A6" w:rsidRPr="00BE1260" w:rsidP="000D3A63" w14:paraId="6414261A" w14:textId="77777777">
      <w:pPr>
        <w:spacing w:after="0" w:line="240" w:lineRule="auto"/>
        <w:ind w:left="-851"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BE1260" w:rsidP="000D3A63" w14:paraId="6AD99ADE" w14:textId="28CCFAFE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>20 ноября 2024</w:t>
      </w: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BE126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BE1260"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BE1260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3A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Pr="00BE1260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</w:t>
      </w: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9A43A6" w:rsidRPr="00BE1260" w:rsidP="000D3A63" w14:paraId="7406A628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RPr="00BE1260" w:rsidP="000D3A63" w14:paraId="39173025" w14:textId="4A4634B9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Pr="00BE1260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60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Железнодорожного </w:t>
      </w: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судебного района  города Симферополь </w:t>
      </w:r>
      <w:r w:rsidRPr="00BE1260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(Железнодорожный район городского округа Симферополь)</w:t>
      </w: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</w:t>
      </w:r>
      <w:r w:rsidRPr="00BE1260" w:rsidR="000216CA">
        <w:rPr>
          <w:rFonts w:ascii="Times New Roman" w:hAnsi="Times New Roman" w:cs="Times New Roman"/>
          <w:sz w:val="28"/>
          <w:szCs w:val="28"/>
        </w:rPr>
        <w:t xml:space="preserve"> </w:t>
      </w:r>
      <w:r w:rsidRPr="00BE1260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Авдеева К.К.</w:t>
      </w: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</w:p>
    <w:p w:rsidR="008D6209" w:rsidRPr="00E34490" w:rsidP="000D3A63" w14:paraId="6D96FAC2" w14:textId="73EB877E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12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</w:t>
      </w:r>
      <w:r w:rsidRPr="00BE1260" w:rsidR="000B28E6">
        <w:rPr>
          <w:rFonts w:ascii="Times New Roman" w:eastAsia="Times New Roman" w:hAnsi="Times New Roman" w:cs="Times New Roman"/>
          <w:sz w:val="28"/>
          <w:szCs w:val="28"/>
          <w:lang w:eastAsia="uk-UA"/>
        </w:rPr>
        <w:t>в открытом судебном заседании</w:t>
      </w:r>
      <w:r w:rsidRPr="00E34490" w:rsidR="000B28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дело об административном правонарушении, в отношении</w:t>
      </w:r>
      <w:r w:rsidRPr="00E3449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D6209" w:rsidRPr="00E34490" w:rsidP="000D3A63" w14:paraId="541EC8A8" w14:textId="6C4045FB">
      <w:pPr>
        <w:spacing w:after="0" w:line="240" w:lineRule="auto"/>
        <w:ind w:left="-85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5D7E">
        <w:rPr>
          <w:rFonts w:ascii="Times New Roman" w:hAnsi="Times New Roman" w:cs="Times New Roman"/>
          <w:sz w:val="28"/>
          <w:szCs w:val="28"/>
        </w:rPr>
        <w:t>ФИО</w:t>
      </w:r>
      <w:r w:rsidRPr="00E3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/>
        </w:rPr>
        <w:t>ЛИЧНЫЕ ДАННЫЕ</w:t>
      </w:r>
      <w:r w:rsidRPr="00E34490" w:rsidR="00334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8D6209" w:rsidRPr="00E34490" w:rsidP="000D3A63" w14:paraId="3C04A953" w14:textId="0000739A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4490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</w:t>
      </w:r>
      <w:r w:rsidR="00F96B6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нарушения, предусмотренного ч. 4</w:t>
      </w:r>
      <w:r w:rsidRPr="00E3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E3449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</w:t>
      </w:r>
      <w:r w:rsidR="00F96B6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E3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E34490" w:rsidP="000D3A63" w14:paraId="19E0BC42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E34490" w:rsidP="000D3A63" w14:paraId="5DA2E10E" w14:textId="77777777">
      <w:pPr>
        <w:spacing w:after="0" w:line="240" w:lineRule="auto"/>
        <w:ind w:left="-851"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449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35C9" w:rsidRPr="00E34490" w:rsidP="000D3A63" w14:paraId="2E6DF4CB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</w:p>
    <w:p w:rsidR="00CA4A86" w:rsidRPr="00CA4A86" w:rsidP="000D3A63" w14:paraId="31A846AD" w14:textId="74076A03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УУП ОП №1 «Железнодорожный» УМВД России по городу Симферополю лейтенантом полиции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составлен протокол об административном правонарушении в отношении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, который был выявлен </w:t>
      </w:r>
      <w:r w:rsidR="00CC0898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8 мая 2024 года в 15 часов 3</w:t>
      </w: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0 минут по адресу: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АДРЕС</w:t>
      </w:r>
      <w:r w:rsidR="00CC0898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 который в нарушение положений ст. ст. 19,22 ФЗ РФ «Об оружии» от 13.12.1996 го</w:t>
      </w:r>
      <w:r w:rsidR="00825B81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="00825B81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№150-ФЗ, запрещающих гражданам</w:t>
      </w:r>
      <w:r w:rsidR="00CC0898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 не имеющим специ</w:t>
      </w:r>
      <w:r w:rsidR="00BE126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ального разрешения на хранение</w:t>
      </w:r>
      <w:r w:rsidRPr="00BE1260" w:rsidR="00BE126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="00BE126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патронов</w:t>
      </w:r>
      <w:r w:rsidR="00CC0898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, </w:t>
      </w:r>
      <w:r w:rsidR="00F238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хранил по месту жительст</w:t>
      </w:r>
      <w:r w:rsidR="00825B81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ва 36 патронов 12 калибра, которые</w:t>
      </w:r>
      <w:r w:rsidR="00F238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согласно заключению эксперта №5/343 от 24.05.2024 года, были пригодны для производства выстрела</w:t>
      </w: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т.е.</w:t>
      </w: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совершил административное правонарушение, предусм</w:t>
      </w:r>
      <w:r w:rsidR="00F238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отренное ч. 4 ст. 20.8 КоАП РФ</w:t>
      </w: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 </w:t>
      </w:r>
    </w:p>
    <w:p w:rsidR="00F238DC" w:rsidRPr="00F238DC" w:rsidP="000D3A63" w14:paraId="3BB566E2" w14:textId="2B82631F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F238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В судебное заседание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F238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не явился, о дате, времени и месте рассмотрения дела об административном правонарушении был уведомлен надлежащим образом, ходатайств об отложении рассмотрении дела мировому судье не направил,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«срок хранения истек». Кроме того,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F238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извещен телефон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ограммой по номеру телефона +7(978) 887-89-40</w:t>
      </w:r>
      <w:r w:rsidRPr="00F238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, указанному в протоколе об административном правонарушении. О причинах неявки не сообщил, ходатайств мировому судье об отложении рассмотрения дела не направил. </w:t>
      </w:r>
    </w:p>
    <w:p w:rsidR="00B23523" w:rsidRPr="00B23523" w:rsidP="000D3A63" w14:paraId="14337976" w14:textId="446C9DAC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B23523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Учитывая данные о надлежащем извещении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B23523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, а также принимая во внимание отсутствие ходатайств об отложении дела, на основании ч.2 ст. 25.1 КоАП РФ, прихожу к выводу о возможности рассмотрения дела в отсутствие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ФИО.</w:t>
      </w:r>
    </w:p>
    <w:p w:rsidR="00B23523" w:rsidP="000D3A63" w14:paraId="15C767C1" w14:textId="5F29F250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имеются признаки</w:t>
      </w:r>
      <w:r w:rsidRPr="00B23523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="00AB686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состава </w:t>
      </w:r>
      <w:r w:rsidRPr="00B23523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административного правонар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ушения, предусмотренного ч.4</w:t>
      </w:r>
      <w:r w:rsidRPr="00B23523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20.8</w:t>
      </w:r>
      <w:r w:rsidRPr="00B23523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КоАП РФ.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</w:p>
    <w:p w:rsidR="00AB686E" w:rsidP="000D3A63" w14:paraId="59FB2CB7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AB686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Согласно ч. 4 ст. 20.8 КоАП РФ нарушение правил хранения, ношения или уничтожения оружия и патронов к нему гражданами, за исключением случаев, предусмотренных частями 4.1, 4.3, 4.5 настоящей статьи, 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года. </w:t>
      </w:r>
    </w:p>
    <w:p w:rsidR="00AB686E" w:rsidRPr="00AB686E" w:rsidP="000D3A63" w14:paraId="238C91B9" w14:textId="13EF5FC5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AB686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Оборот оружия, боеприпасов и патронов к нему на территории Российской Федерации урегулирован Федеральным законом о 13 декабря 1996 года N 150-ФЗ "Об оружии", который закрепляет в качестве общего правила лицензионный (разрешительный) порядок приобретения допущенного к обороту оружия, его хранения, ношения и использования гражданами и юридическими лицами, отвечающими нормативно установленным требованиям.</w:t>
      </w:r>
    </w:p>
    <w:p w:rsidR="00AB686E" w:rsidP="000D3A63" w14:paraId="1444B2D1" w14:textId="77E4B0D1">
      <w:pPr>
        <w:pStyle w:val="NormalWeb"/>
        <w:spacing w:before="0" w:beforeAutospacing="0" w:after="0" w:afterAutospacing="0" w:line="288" w:lineRule="atLeast"/>
        <w:ind w:left="-851" w:firstLine="567"/>
        <w:jc w:val="both"/>
        <w:rPr>
          <w:sz w:val="28"/>
          <w:szCs w:val="28"/>
        </w:rPr>
      </w:pPr>
      <w:r w:rsidRPr="00AB686E">
        <w:rPr>
          <w:sz w:val="28"/>
          <w:szCs w:val="28"/>
          <w:lang w:eastAsia="uk-UA" w:bidi="ru-RU"/>
        </w:rPr>
        <w:t>Аналогичные требования установлены пунктом 54 "Правил оборота гражданского и служебного оружия и патронов к нему на территории Российской Федерации", утвержденных Постановлением Правительства РФ от 21 июля 1998 N 814 (ред. от 29.05.2023) "О мерах по регулированию оборота гражданского и служебного оружия и патронов к нему на территории Российской Федерации",</w:t>
      </w:r>
      <w:r>
        <w:rPr>
          <w:sz w:val="28"/>
          <w:szCs w:val="28"/>
          <w:lang w:eastAsia="uk-UA" w:bidi="ru-RU"/>
        </w:rPr>
        <w:t xml:space="preserve"> </w:t>
      </w:r>
      <w:r w:rsidRPr="00AB686E">
        <w:rPr>
          <w:sz w:val="28"/>
          <w:szCs w:val="28"/>
        </w:rPr>
        <w:t xml:space="preserve">согласно которому </w:t>
      </w:r>
      <w:r w:rsidRPr="006C50CD" w:rsidR="006C50CD">
        <w:rPr>
          <w:sz w:val="28"/>
          <w:szCs w:val="28"/>
          <w:lang w:bidi="ru-RU"/>
        </w:rPr>
        <w:t>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</w:t>
      </w:r>
      <w:r w:rsidR="006C50CD">
        <w:rPr>
          <w:sz w:val="28"/>
          <w:szCs w:val="28"/>
          <w:lang w:bidi="ru-RU"/>
        </w:rPr>
        <w:t>, или хранение и ношение оружия</w:t>
      </w:r>
      <w:r w:rsidRPr="00AB686E">
        <w:rPr>
          <w:sz w:val="28"/>
          <w:szCs w:val="28"/>
        </w:rPr>
        <w:t xml:space="preserve">. </w:t>
      </w:r>
    </w:p>
    <w:p w:rsidR="00AB686E" w:rsidRPr="00AB686E" w:rsidP="000D3A63" w14:paraId="205B8D7F" w14:textId="1B604919">
      <w:pPr>
        <w:pStyle w:val="NormalWeb"/>
        <w:spacing w:before="0" w:beforeAutospacing="0" w:after="0" w:afterAutospacing="0" w:line="288" w:lineRule="atLeast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B686E">
        <w:rPr>
          <w:sz w:val="28"/>
          <w:szCs w:val="28"/>
          <w:lang w:bidi="ru-RU"/>
        </w:rPr>
        <w:t xml:space="preserve">соответствии со ст. 22 Федерального закона РФ от 13.12.1996 N 150-ФЗ "Об оружии", хранение гражданского и служебного оружия и патронов к нему осуществляется гражданами Российской Федерации,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</w:t>
      </w:r>
    </w:p>
    <w:p w:rsidR="00CA4A86" w:rsidP="000D3A63" w14:paraId="2C43ADBA" w14:textId="5C5956EB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правил хранения, ношения или уничтожения оружия и патронов к нему гражданами, за исключением случая, предусмотренного частью 4.1, 4.3, 4.5 настоящей статьи, образует состав административного правонарушения, предусмо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тренного ч. 4 ст. 20.8 КоАП РФ.</w:t>
      </w:r>
    </w:p>
    <w:p w:rsidR="00F614CA" w:rsidP="000D3A63" w14:paraId="49CD4247" w14:textId="68483090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Виновность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01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№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 04.07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.2024 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(л.д.1),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рапортом об обнаружении признаком преступления от 24.06.2024 (л.д.4-5), постановлением о выделении материалов уголовного дела от 24 июня 2024 (л.д.6-7), копией протокола ОРМ «обследование помещений, зданий, сооружений, </w:t>
      </w:r>
      <w:r w:rsid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местности и транспортных средств» от 08.05.2024 (л.д.16</w:t>
      </w:r>
      <w:r w:rsid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-20),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копией заключения эксперта №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 24 мая 2024 года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(л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.д.25-29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рапортом УУП ОП №1 «Железнодорожный» УМВД России по г. Симферополю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 05.07.2024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5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7), </w:t>
      </w:r>
      <w:r w:rsid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письменными объяснениями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 04.07.2024</w:t>
      </w:r>
      <w:r w:rsid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(л.д. 56)</w:t>
      </w:r>
      <w:r w:rsidRPr="00F614CA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 которые полностью отвечают  установленным в судебном заседании обстоятельствам и исследованным доказательствам.</w:t>
      </w:r>
    </w:p>
    <w:p w:rsidR="000D50FE" w:rsidP="000D3A63" w14:paraId="77CE3716" w14:textId="1F1C79F2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в совершении инкриминируемого  правонарушения.</w:t>
      </w:r>
    </w:p>
    <w:p w:rsidR="000D50FE" w:rsidRPr="000D50FE" w:rsidP="000D3A63" w14:paraId="4ED3C791" w14:textId="2EE9D98C">
      <w:pPr>
        <w:pStyle w:val="NormalWeb"/>
        <w:spacing w:before="0" w:beforeAutospacing="0" w:after="0" w:afterAutospacing="0" w:line="288" w:lineRule="atLeast"/>
        <w:ind w:left="-851" w:firstLine="567"/>
        <w:jc w:val="both"/>
        <w:rPr>
          <w:sz w:val="28"/>
          <w:szCs w:val="28"/>
        </w:rPr>
      </w:pPr>
      <w:r w:rsidRPr="000D50FE">
        <w:rPr>
          <w:sz w:val="28"/>
          <w:szCs w:val="28"/>
          <w:lang w:eastAsia="uk-UA" w:bidi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DB5D7E">
        <w:rPr>
          <w:sz w:val="28"/>
          <w:szCs w:val="28"/>
          <w:lang w:eastAsia="uk-UA" w:bidi="ru-RU"/>
        </w:rPr>
        <w:t xml:space="preserve">ФИО </w:t>
      </w:r>
      <w:r w:rsidRPr="000D50FE">
        <w:rPr>
          <w:sz w:val="28"/>
          <w:szCs w:val="28"/>
          <w:lang w:eastAsia="uk-UA" w:bidi="ru-RU"/>
        </w:rPr>
        <w:t xml:space="preserve">квалифицирую по ч. 4 ст. 20.8 КоАП РФ, как </w:t>
      </w:r>
      <w:r w:rsidRPr="000D50FE">
        <w:rPr>
          <w:sz w:val="28"/>
          <w:szCs w:val="28"/>
        </w:rPr>
        <w:t xml:space="preserve">нарушение правил хранения, ношения или уничтожения оружия и патронов к нему гражданами, за исключением </w:t>
      </w:r>
      <w:r w:rsidRPr="000D50FE">
        <w:rPr>
          <w:sz w:val="28"/>
          <w:szCs w:val="28"/>
        </w:rPr>
        <w:t>случая, предусмотренного частью 4.1, 4.3, 4.5 настоящей статьи, образует состав административного правонарушения, предусмотренного ч. 4 ст. 20.8 КоАП РФ.</w:t>
      </w:r>
    </w:p>
    <w:p w:rsidR="000D50FE" w:rsidRPr="000D50FE" w:rsidP="000D3A63" w14:paraId="44812012" w14:textId="7A9D0B10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при возбуждении дела об административном правонарушении нарушены не были.</w:t>
      </w:r>
    </w:p>
    <w:p w:rsidR="000D50FE" w:rsidRPr="000D50FE" w:rsidP="000D3A63" w14:paraId="28B833B9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D50FE" w:rsidRPr="000D50FE" w:rsidP="000D3A63" w14:paraId="3DA50A3D" w14:textId="2B99C452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Обстоятельств, смягчающих и отягчающих ответственность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 по делу не установлено.</w:t>
      </w:r>
    </w:p>
    <w:p w:rsidR="0077403C" w:rsidP="000D3A63" w14:paraId="26E5C5B6" w14:textId="287D1A3C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Учитывая изложенное, исходя из общих принципов назначения наказания, предусмотренных ст.ст.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правонарушения, отсутствие обстоятельств, смягчающих и отягчающих ответственность, прихожу к выводу, что</w:t>
      </w:r>
      <w:r w:rsidRPr="0077403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, что </w:t>
      </w:r>
      <w:r w:rsidR="00DB5D7E">
        <w:rPr>
          <w:rFonts w:ascii="Times New Roman" w:eastAsia="Times New Roman" w:hAnsi="Times New Roman" w:cs="Times New Roman"/>
          <w:bCs/>
          <w:sz w:val="28"/>
          <w:szCs w:val="28"/>
          <w:lang w:eastAsia="uk-UA" w:bidi="ru-RU"/>
        </w:rPr>
        <w:t>ФИО</w:t>
      </w:r>
      <w:r w:rsidRPr="0077403C">
        <w:rPr>
          <w:rFonts w:ascii="Times New Roman" w:eastAsia="Times New Roman" w:hAnsi="Times New Roman" w:cs="Times New Roman"/>
          <w:bCs/>
          <w:sz w:val="28"/>
          <w:szCs w:val="28"/>
          <w:lang w:eastAsia="uk-UA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следует подвергнуть наказанию </w:t>
      </w:r>
      <w:r w:rsidRPr="00CA4A86" w:rsid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в виде штрафа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в пределах санкции статьи, предусмотренной</w:t>
      </w:r>
      <w:r w:rsidRPr="00CA4A86" w:rsid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ч. 4 ст. 20.8 КоАП РФ. </w:t>
      </w:r>
    </w:p>
    <w:p w:rsidR="00CA4A86" w:rsidRPr="00CA4A86" w:rsidP="000D3A63" w14:paraId="04B34D30" w14:textId="0C717F54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ст.ст. </w:t>
      </w:r>
      <w:r w:rsidRPr="000D50F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29.9, 29.10, 29.11 Кодекса Российской Федерации об административных правонарушениях, мировой судья -  </w:t>
      </w:r>
    </w:p>
    <w:p w:rsidR="00CA4A86" w:rsidRPr="00CA4A86" w:rsidP="000D3A63" w14:paraId="6DA4D957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  </w:t>
      </w:r>
    </w:p>
    <w:p w:rsidR="00CA4A86" w:rsidRPr="00CA4A86" w:rsidP="000D3A63" w14:paraId="6832D391" w14:textId="441DFD3A">
      <w:pPr>
        <w:spacing w:after="0" w:line="240" w:lineRule="auto"/>
        <w:ind w:left="-851"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постановил:</w:t>
      </w:r>
    </w:p>
    <w:p w:rsidR="00CA4A86" w:rsidRPr="00CA4A86" w:rsidP="000D3A63" w14:paraId="00EB5059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  </w:t>
      </w:r>
    </w:p>
    <w:p w:rsidR="00CA4A86" w:rsidRPr="00CA4A86" w:rsidP="000D3A63" w14:paraId="5E7624AC" w14:textId="3193CE8F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признать виновным в совершении административного правонарушения, предусмотренного ч. 4 ст. 20.8 Ко</w:t>
      </w:r>
      <w:r w:rsid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АП РФ и назначить ему наказание в виде административного</w:t>
      </w: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штраф</w:t>
      </w:r>
      <w:r w:rsid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а</w:t>
      </w: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в размере 500 (пятьсот) рублей. </w:t>
      </w:r>
    </w:p>
    <w:p w:rsidR="0077403C" w:rsidRPr="0077403C" w:rsidP="000D3A63" w14:paraId="76689616" w14:textId="672C328B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77403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Штраф подлежит оплате по реквизитам: Получатель: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</w:t>
      </w:r>
      <w:r w:rsid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00, КБК – 828 1 16 01203 01 0008</w:t>
      </w:r>
      <w:r w:rsidRPr="0077403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140, УИН: </w:t>
      </w:r>
      <w:r w:rsidRPr="000A2100" w:rsid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0410760300065003722420166</w:t>
      </w:r>
      <w:r w:rsid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 постановление по делу №5-6-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 w:rsid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/2024 от 20</w:t>
      </w:r>
      <w:r w:rsidRPr="0077403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.11.2024 в отношении </w:t>
      </w:r>
      <w:r w:rsidR="00DB5D7E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Pr="0077403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 </w:t>
      </w:r>
    </w:p>
    <w:p w:rsidR="000A2100" w:rsidRPr="000A2100" w:rsidP="000D3A63" w14:paraId="4B0AC368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77403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P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названного Кодекса.</w:t>
      </w:r>
    </w:p>
    <w:p w:rsidR="000A2100" w:rsidP="000D3A63" w14:paraId="76F75441" w14:textId="5D16B235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P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Документ, свидетельствующий об уплате административного штрафа, необходимо направить мировому судье судебного участка №6 Железнодорожного судебного района г. Симферополь (Железнодорожный район городского округа Симферополя) Республики Крым (г. Симферополь, ул. Киевская, 55/2).</w:t>
      </w:r>
    </w:p>
    <w:p w:rsidR="000A2100" w:rsidRPr="000A2100" w:rsidP="000D3A63" w14:paraId="5317BAC8" w14:textId="62ABE788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0A2100" w:rsidRPr="000A2100" w:rsidP="000D3A63" w14:paraId="09683BE6" w14:textId="6BAAE0B9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P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Симферополя) Республики Крым в течение десяти дней со дня вручения или получения копии постановления.</w:t>
      </w:r>
    </w:p>
    <w:p w:rsidR="000A2100" w:rsidRPr="000A2100" w:rsidP="000D3A63" w14:paraId="7ECEAAD0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</w:p>
    <w:p w:rsidR="000A2100" w:rsidRPr="000A2100" w:rsidP="000D3A63" w14:paraId="597BD99C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</w:p>
    <w:p w:rsidR="00CA4A86" w:rsidRPr="00CA4A86" w:rsidP="000D3A63" w14:paraId="75B3CF6A" w14:textId="45885328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       Мировой судья</w:t>
      </w:r>
      <w:r w:rsid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ab/>
      </w:r>
      <w:r w:rsid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ab/>
      </w:r>
      <w:r w:rsid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ab/>
        <w:t xml:space="preserve">      </w:t>
      </w:r>
      <w:r w:rsidRP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 подпись </w:t>
      </w:r>
      <w:r w:rsidRP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ab/>
        <w:t xml:space="preserve">               </w:t>
      </w:r>
      <w:r w:rsidR="00DB3FD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</w:t>
      </w:r>
      <w:r w:rsidRPr="000A2100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     К.К.Авдеева</w:t>
      </w: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  </w:t>
      </w:r>
    </w:p>
    <w:p w:rsidR="00CA4A86" w:rsidRPr="00CA4A86" w:rsidP="000D3A63" w14:paraId="311AC234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  <w:r w:rsidRPr="00CA4A86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  </w:t>
      </w:r>
    </w:p>
    <w:p w:rsidR="001D7D64" w:rsidRPr="00E34490" w:rsidP="000D3A63" w14:paraId="0BBF1C31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</w:p>
    <w:p w:rsidR="001D7D64" w:rsidRPr="00E34490" w:rsidP="000D3A63" w14:paraId="3DA92A2A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</w:p>
    <w:p w:rsidR="001D7D64" w:rsidRPr="00E34490" w:rsidP="000D3A63" w14:paraId="1DC36719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</w:p>
    <w:p w:rsidR="001D7D64" w:rsidRPr="00E34490" w:rsidP="000D3A63" w14:paraId="6C56FBC0" w14:textId="77777777">
      <w:pPr>
        <w:spacing w:after="0" w:line="240" w:lineRule="auto"/>
        <w:ind w:left="-851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</w:pPr>
    </w:p>
    <w:p w:rsidR="009703E0" w:rsidRPr="00E34490" w:rsidP="000D3A63" w14:paraId="291C64FC" w14:textId="655421C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344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0D3A63">
      <w:footerReference w:type="default" r:id="rId5"/>
      <w:pgSz w:w="11906" w:h="16838"/>
      <w:pgMar w:top="567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 w14:paraId="2D18480D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D7E">
          <w:rPr>
            <w:noProof/>
          </w:rPr>
          <w:t>4</w:t>
        </w:r>
        <w:r>
          <w:fldChar w:fldCharType="end"/>
        </w:r>
      </w:p>
    </w:sdtContent>
  </w:sdt>
  <w:p w:rsidR="00F22A66" w14:paraId="1790D7F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16CA"/>
    <w:rsid w:val="000271B5"/>
    <w:rsid w:val="00031955"/>
    <w:rsid w:val="00050538"/>
    <w:rsid w:val="0006104A"/>
    <w:rsid w:val="000713F5"/>
    <w:rsid w:val="0008130C"/>
    <w:rsid w:val="00093B48"/>
    <w:rsid w:val="000A2100"/>
    <w:rsid w:val="000A430C"/>
    <w:rsid w:val="000B28E6"/>
    <w:rsid w:val="000C3DE3"/>
    <w:rsid w:val="000C51E2"/>
    <w:rsid w:val="000D14DE"/>
    <w:rsid w:val="000D3A63"/>
    <w:rsid w:val="000D50FE"/>
    <w:rsid w:val="000E689A"/>
    <w:rsid w:val="000F58D9"/>
    <w:rsid w:val="00114012"/>
    <w:rsid w:val="00163041"/>
    <w:rsid w:val="001639AB"/>
    <w:rsid w:val="00170827"/>
    <w:rsid w:val="0017536B"/>
    <w:rsid w:val="00192D20"/>
    <w:rsid w:val="001C02F7"/>
    <w:rsid w:val="001D7D64"/>
    <w:rsid w:val="001F46C8"/>
    <w:rsid w:val="0020786D"/>
    <w:rsid w:val="002158D7"/>
    <w:rsid w:val="00217FA3"/>
    <w:rsid w:val="00252D33"/>
    <w:rsid w:val="00264BE4"/>
    <w:rsid w:val="002738A2"/>
    <w:rsid w:val="00293B1A"/>
    <w:rsid w:val="002C7699"/>
    <w:rsid w:val="002D18B3"/>
    <w:rsid w:val="002F211C"/>
    <w:rsid w:val="00306996"/>
    <w:rsid w:val="00313B37"/>
    <w:rsid w:val="00326552"/>
    <w:rsid w:val="00330F97"/>
    <w:rsid w:val="0033137E"/>
    <w:rsid w:val="00334B64"/>
    <w:rsid w:val="00334CC7"/>
    <w:rsid w:val="00346E57"/>
    <w:rsid w:val="00351A5B"/>
    <w:rsid w:val="003810C6"/>
    <w:rsid w:val="00390451"/>
    <w:rsid w:val="003D3389"/>
    <w:rsid w:val="003E7335"/>
    <w:rsid w:val="0040272C"/>
    <w:rsid w:val="00417930"/>
    <w:rsid w:val="00431986"/>
    <w:rsid w:val="00445B17"/>
    <w:rsid w:val="00454770"/>
    <w:rsid w:val="00466426"/>
    <w:rsid w:val="004766A5"/>
    <w:rsid w:val="004A14BE"/>
    <w:rsid w:val="004B2ED6"/>
    <w:rsid w:val="004C18C4"/>
    <w:rsid w:val="004C40AB"/>
    <w:rsid w:val="004C6628"/>
    <w:rsid w:val="004D3B06"/>
    <w:rsid w:val="004D5EB0"/>
    <w:rsid w:val="0051108B"/>
    <w:rsid w:val="0054084D"/>
    <w:rsid w:val="005469BC"/>
    <w:rsid w:val="0055058D"/>
    <w:rsid w:val="0057595F"/>
    <w:rsid w:val="0058106B"/>
    <w:rsid w:val="00595C3A"/>
    <w:rsid w:val="005A2FA0"/>
    <w:rsid w:val="005A6441"/>
    <w:rsid w:val="005D51F8"/>
    <w:rsid w:val="00625287"/>
    <w:rsid w:val="006278B1"/>
    <w:rsid w:val="00631A83"/>
    <w:rsid w:val="006345F4"/>
    <w:rsid w:val="00635A81"/>
    <w:rsid w:val="006777FB"/>
    <w:rsid w:val="00695B7D"/>
    <w:rsid w:val="006A5E29"/>
    <w:rsid w:val="006C0D17"/>
    <w:rsid w:val="006C50CD"/>
    <w:rsid w:val="006D1E2A"/>
    <w:rsid w:val="006E0BBB"/>
    <w:rsid w:val="006E7878"/>
    <w:rsid w:val="006F18D2"/>
    <w:rsid w:val="006F4BA4"/>
    <w:rsid w:val="00716580"/>
    <w:rsid w:val="00723D27"/>
    <w:rsid w:val="00737C22"/>
    <w:rsid w:val="007620EB"/>
    <w:rsid w:val="0076765B"/>
    <w:rsid w:val="0077403C"/>
    <w:rsid w:val="00791E9F"/>
    <w:rsid w:val="007A5BE0"/>
    <w:rsid w:val="007D14D4"/>
    <w:rsid w:val="007D7E02"/>
    <w:rsid w:val="007F2C0A"/>
    <w:rsid w:val="00825B81"/>
    <w:rsid w:val="008268EB"/>
    <w:rsid w:val="008407FE"/>
    <w:rsid w:val="00847B54"/>
    <w:rsid w:val="00853B5A"/>
    <w:rsid w:val="00864E23"/>
    <w:rsid w:val="008711BD"/>
    <w:rsid w:val="0089483C"/>
    <w:rsid w:val="008956E9"/>
    <w:rsid w:val="008977CA"/>
    <w:rsid w:val="008A3F38"/>
    <w:rsid w:val="008B5105"/>
    <w:rsid w:val="008C132C"/>
    <w:rsid w:val="008C2F90"/>
    <w:rsid w:val="008C6F83"/>
    <w:rsid w:val="008D6209"/>
    <w:rsid w:val="008E0C25"/>
    <w:rsid w:val="008E27F2"/>
    <w:rsid w:val="008E4BFD"/>
    <w:rsid w:val="008F28C5"/>
    <w:rsid w:val="008F3585"/>
    <w:rsid w:val="008F55AA"/>
    <w:rsid w:val="00905F98"/>
    <w:rsid w:val="00907039"/>
    <w:rsid w:val="0091352A"/>
    <w:rsid w:val="00917479"/>
    <w:rsid w:val="00921405"/>
    <w:rsid w:val="00934223"/>
    <w:rsid w:val="0094222E"/>
    <w:rsid w:val="0094567B"/>
    <w:rsid w:val="00945C72"/>
    <w:rsid w:val="00950D5F"/>
    <w:rsid w:val="009575DB"/>
    <w:rsid w:val="009703E0"/>
    <w:rsid w:val="009966D2"/>
    <w:rsid w:val="009A29AB"/>
    <w:rsid w:val="009A43A6"/>
    <w:rsid w:val="009A5064"/>
    <w:rsid w:val="009B215D"/>
    <w:rsid w:val="009C0F35"/>
    <w:rsid w:val="009E0831"/>
    <w:rsid w:val="009E7F8D"/>
    <w:rsid w:val="009F053A"/>
    <w:rsid w:val="009F23B1"/>
    <w:rsid w:val="009F2888"/>
    <w:rsid w:val="00A00A44"/>
    <w:rsid w:val="00A024EE"/>
    <w:rsid w:val="00A04469"/>
    <w:rsid w:val="00A15A95"/>
    <w:rsid w:val="00A3647A"/>
    <w:rsid w:val="00A5065D"/>
    <w:rsid w:val="00A53E8E"/>
    <w:rsid w:val="00A65816"/>
    <w:rsid w:val="00A67085"/>
    <w:rsid w:val="00AA3E1B"/>
    <w:rsid w:val="00AB1279"/>
    <w:rsid w:val="00AB686E"/>
    <w:rsid w:val="00AC5172"/>
    <w:rsid w:val="00AD6AB6"/>
    <w:rsid w:val="00AE335A"/>
    <w:rsid w:val="00AE5295"/>
    <w:rsid w:val="00AF4C89"/>
    <w:rsid w:val="00B0438F"/>
    <w:rsid w:val="00B11A51"/>
    <w:rsid w:val="00B158E1"/>
    <w:rsid w:val="00B23523"/>
    <w:rsid w:val="00B439A3"/>
    <w:rsid w:val="00B50E25"/>
    <w:rsid w:val="00B53EBB"/>
    <w:rsid w:val="00BA0E26"/>
    <w:rsid w:val="00BC351F"/>
    <w:rsid w:val="00BD1875"/>
    <w:rsid w:val="00BE1260"/>
    <w:rsid w:val="00BE1CA6"/>
    <w:rsid w:val="00BF114F"/>
    <w:rsid w:val="00C17F10"/>
    <w:rsid w:val="00C231F0"/>
    <w:rsid w:val="00C2771C"/>
    <w:rsid w:val="00C46298"/>
    <w:rsid w:val="00C545F8"/>
    <w:rsid w:val="00C565AD"/>
    <w:rsid w:val="00C56743"/>
    <w:rsid w:val="00C75D7D"/>
    <w:rsid w:val="00C82B20"/>
    <w:rsid w:val="00C85EE6"/>
    <w:rsid w:val="00C92502"/>
    <w:rsid w:val="00CA2939"/>
    <w:rsid w:val="00CA4A86"/>
    <w:rsid w:val="00CA72C4"/>
    <w:rsid w:val="00CC0898"/>
    <w:rsid w:val="00CC48AC"/>
    <w:rsid w:val="00CF2120"/>
    <w:rsid w:val="00CF6E99"/>
    <w:rsid w:val="00D261D5"/>
    <w:rsid w:val="00D32DBD"/>
    <w:rsid w:val="00D33B7B"/>
    <w:rsid w:val="00D42FD1"/>
    <w:rsid w:val="00D43D76"/>
    <w:rsid w:val="00D559D3"/>
    <w:rsid w:val="00D903F7"/>
    <w:rsid w:val="00D9080D"/>
    <w:rsid w:val="00DB3FDC"/>
    <w:rsid w:val="00DB5D7E"/>
    <w:rsid w:val="00DD5B94"/>
    <w:rsid w:val="00DE244E"/>
    <w:rsid w:val="00E014A8"/>
    <w:rsid w:val="00E02D3A"/>
    <w:rsid w:val="00E07A50"/>
    <w:rsid w:val="00E11916"/>
    <w:rsid w:val="00E34490"/>
    <w:rsid w:val="00E353FD"/>
    <w:rsid w:val="00E53861"/>
    <w:rsid w:val="00E5609F"/>
    <w:rsid w:val="00E568C5"/>
    <w:rsid w:val="00E66910"/>
    <w:rsid w:val="00E74554"/>
    <w:rsid w:val="00E813D0"/>
    <w:rsid w:val="00EB135B"/>
    <w:rsid w:val="00ED3219"/>
    <w:rsid w:val="00EF6F61"/>
    <w:rsid w:val="00F22A66"/>
    <w:rsid w:val="00F238DC"/>
    <w:rsid w:val="00F3448B"/>
    <w:rsid w:val="00F614CA"/>
    <w:rsid w:val="00F935C9"/>
    <w:rsid w:val="00F96B66"/>
    <w:rsid w:val="00FA7F44"/>
    <w:rsid w:val="00FB442C"/>
    <w:rsid w:val="00FC3AF4"/>
    <w:rsid w:val="00FD278A"/>
    <w:rsid w:val="00FD5EC6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NormalWeb">
    <w:name w:val="Normal (Web)"/>
    <w:basedOn w:val="Normal"/>
    <w:uiPriority w:val="99"/>
    <w:semiHidden/>
    <w:unhideWhenUsed/>
    <w:rsid w:val="00AB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3F7B-0C8F-4B6B-8D2A-2AB0E8F9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