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79CA" w:rsidRPr="00DC1BB7" w:rsidP="00DB79C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C1B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5-60-</w:t>
      </w:r>
      <w:r w:rsidRPr="00DC1BB7" w:rsidR="0075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29</w:t>
      </w:r>
      <w:r w:rsidRPr="00DC1BB7" w:rsidR="000C23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Pr="00DC1B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/202</w:t>
      </w:r>
      <w:r w:rsidRPr="00DC1BB7" w:rsidR="000C23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</w:t>
      </w:r>
    </w:p>
    <w:p w:rsidR="00DB79CA" w:rsidRPr="00DC1BB7" w:rsidP="00DB79C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C1B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УИД: 91М</w:t>
      </w:r>
      <w:r w:rsidRPr="00DC1B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S</w:t>
      </w:r>
      <w:r w:rsidRPr="00DC1B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0060-01-202</w:t>
      </w:r>
      <w:r w:rsidRPr="00DC1BB7" w:rsidR="000C239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</w:t>
      </w:r>
      <w:r w:rsidRPr="00DC1B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-00</w:t>
      </w:r>
      <w:r w:rsidRPr="00DC1BB7" w:rsidR="0075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1958-46</w:t>
      </w:r>
    </w:p>
    <w:p w:rsidR="000C2397" w:rsidRPr="00DC1BB7" w:rsidP="00DB79C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B79CA" w:rsidRPr="00DC1BB7" w:rsidP="00DB7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C1BB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</w:t>
      </w:r>
      <w:r w:rsidRPr="00DC1BB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О С Т А Н О В Л Е Н И Е</w:t>
      </w:r>
    </w:p>
    <w:p w:rsidR="00DB79CA" w:rsidRPr="00DC1BB7" w:rsidP="00DB79C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C1BB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 назначении административного наказания</w:t>
      </w:r>
    </w:p>
    <w:p w:rsidR="00DB79CA" w:rsidRPr="00DC1BB7" w:rsidP="00DB79CA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г. Красноперекопск </w:t>
      </w: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DC1BB7" w:rsidR="007546CA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4 декабря </w:t>
      </w: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202</w:t>
      </w:r>
      <w:r w:rsidRPr="00DC1BB7" w:rsidR="000C239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5</w:t>
      </w: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г.</w:t>
      </w:r>
    </w:p>
    <w:p w:rsidR="00DB79CA" w:rsidRPr="00DC1BB7" w:rsidP="00DB79C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Мировой судья </w:t>
      </w:r>
      <w:r w:rsidRPr="00DC1B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рассмотрев в помещении суда по </w:t>
      </w:r>
      <w:r w:rsidRPr="00DC1B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адресу: </w:t>
      </w: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Республика Крым, г. Красноперекопск, микрорайон 10, дом 4, дело об административном правонарушении, предусмотренном ст. 7.17 Кодекса Российской Федерации об административных правонарушениях (далее КоАП РФ), в отношении</w:t>
      </w:r>
    </w:p>
    <w:p w:rsidR="00DB79CA" w:rsidRPr="00DC1BB7" w:rsidP="00DB79CA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Солобч</w:t>
      </w:r>
      <w:r w:rsidRPr="00DC1BB7" w:rsidR="000C239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ука</w:t>
      </w:r>
      <w:r w:rsidRPr="00DC1BB7" w:rsidR="000C239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Даниила Витальевича, </w:t>
      </w:r>
      <w:r w:rsidRPr="00DC1BB7" w:rsid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&lt;персональные данные&gt;  </w:t>
      </w:r>
    </w:p>
    <w:p w:rsidR="00DB79CA" w:rsidRPr="00DC1BB7" w:rsidP="00DB79C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C1BB7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  <w:t>у с т а н о в и л</w:t>
      </w:r>
      <w:r w:rsidRPr="00DC1BB7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  <w:t xml:space="preserve"> :</w:t>
      </w:r>
    </w:p>
    <w:p w:rsidR="00DB79CA" w:rsidRPr="00DC1BB7" w:rsidP="00DB7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Солобчук Д.В. умышленно повредил чужое имущество, при этом данные действия не повлекли причинение значительного ущерба, </w:t>
      </w: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при следующих обстоятельствах.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&lt;дата &gt; </w:t>
      </w:r>
      <w:r w:rsidRPr="00DC1BB7" w:rsidR="00D57C4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в 00 час. 05 мин. Солобчук Д.В., находясь по адресу: 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&lt;адрес&gt;,</w:t>
      </w:r>
      <w:r w:rsidRPr="00DC1BB7" w:rsidR="00D57C4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умышленно повредил два дверных замка автомобиля 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&lt; марка транспортного средства &gt;</w:t>
      </w:r>
      <w:r w:rsidRPr="00DC1BB7" w:rsidR="00D57C4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с </w:t>
      </w:r>
      <w:r w:rsidRPr="00DC1BB7" w:rsidR="00D57C4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г.р.з</w:t>
      </w:r>
      <w:r w:rsidRPr="00DC1BB7" w:rsidR="00D57C4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 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&lt; номер &gt;</w:t>
      </w:r>
      <w:r w:rsidRPr="00DC1BB7" w:rsidR="0010642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принадлежащ</w:t>
      </w:r>
      <w:r w:rsidRPr="00DC1BB7" w:rsidR="00D57C4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его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&lt;ФИО&gt;</w:t>
      </w:r>
      <w:r w:rsidRPr="00DC1BB7" w:rsidR="00D57C4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причинил материальный ущерб в сумме 10</w:t>
      </w:r>
      <w:r w:rsidRPr="00DC1BB7" w:rsidR="0010642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0</w:t>
      </w:r>
      <w:r w:rsidRPr="00DC1BB7" w:rsidR="00D57C4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0 руб. 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В судебном заседании 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Солобчуку Д.В.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разъяснены процессуальные права, предусмотренные ч. 2 ст. 24.2, ч. 1 ст. 25.1 КоАП РФ, а также ст. 51 Конституции РФ. Отвода судьи и ходатайств не поступило.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Солобчук Д.В.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в суде вину признал, с суммой причиненного материального ущерба согласился.</w:t>
      </w:r>
      <w:r w:rsidRPr="00DC1BB7" w:rsidR="005B4F6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</w:p>
    <w:p w:rsidR="005B4F6C" w:rsidRPr="00DC1BB7" w:rsidP="00DB7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highlight w:val="yellow"/>
        </w:rPr>
      </w:pP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Потерпевш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ий Гидирим В.В. </w:t>
      </w:r>
      <w:r w:rsidRPr="00DC1BB7" w:rsidR="0010642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 судебном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заседание не явилс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я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 письменном ходатайстве просил рассмотреть дело без его участия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 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Выслушав </w:t>
      </w:r>
      <w:r w:rsidRPr="00DC1BB7" w:rsidR="007546CA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Солобчука Д.В.</w:t>
      </w:r>
      <w:r w:rsidRPr="00DC1BB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, исследовав материалы дела, прихожу к выводу о том, что ф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акт совершения 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Солобчуком Д.В.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административного правонарушения подтверждается следующими доказательствами: протоколом </w:t>
      </w:r>
      <w:r w:rsidRPr="00DC1BB7" w:rsid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&lt; номер &gt; 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об административном правонарушении от </w:t>
      </w:r>
      <w:r w:rsidRPr="00DC1BB7" w:rsid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&lt;дата &gt; 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(л.д. 2); 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рапортом от </w:t>
      </w:r>
      <w:r w:rsidRPr="00DC1BB7" w:rsid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&lt;дата &gt; 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(л.д.3); копией 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заявлени</w:t>
      </w:r>
      <w:r w:rsidRPr="00DC1BB7" w:rsidR="0010642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я </w:t>
      </w:r>
      <w:r w:rsidRPr="00DC1BB7" w:rsid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&lt;ФИО&gt;  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от </w:t>
      </w:r>
      <w:r w:rsidRPr="00DC1BB7" w:rsid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&lt;дата &gt;  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(л.д.3); 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копией 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протокол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осмотра места происшествия от </w:t>
      </w:r>
      <w:r w:rsidRPr="00DC1BB7" w:rsid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&lt;дата &gt; 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(л.д.</w:t>
      </w:r>
      <w:r w:rsidRPr="00DC1BB7" w:rsidR="0010642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9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-1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);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DC1BB7" w:rsidR="0010642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письменным объяснениями 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Солобчука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DC1BB7" w:rsidR="0010642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Д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.В. </w:t>
      </w:r>
      <w:r w:rsidRPr="00DC1BB7" w:rsidR="0010642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от</w:t>
      </w:r>
      <w:r w:rsidRPr="00DC1BB7" w:rsidR="0010642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DC1BB7" w:rsid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&lt;дата &gt; </w:t>
      </w:r>
      <w:r w:rsidRPr="00DC1BB7" w:rsidR="0010642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(л.д.1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6</w:t>
      </w:r>
      <w:r w:rsidRPr="00DC1BB7" w:rsidR="0010642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); 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письменным объяснением 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Гидирима В.В. от </w:t>
      </w:r>
      <w:r w:rsidRPr="00DC1BB7" w:rsid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&lt;дата &gt; 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(л.д.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0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); справкой на физическое лицо (л.д.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23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). 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Приведенные доказательства получены с соблюдением установленных КоАП РФ процессуальных требований и являются относимыми, допустимыми, достоверными и достаточ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н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ыми доказательствами по делу. Мировой судья учитывает, что протокол об административном правонарушении составлен уполномоченным лицом в соответствии с требованиями ст. 28.2 КоАП РФ.</w:t>
      </w:r>
    </w:p>
    <w:p w:rsidR="00DB79CA" w:rsidRPr="00DC1BB7" w:rsidP="00DB7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1BB7">
        <w:rPr>
          <w:rFonts w:ascii="Times New Roman" w:hAnsi="Times New Roman" w:cs="Times New Roman"/>
          <w:sz w:val="20"/>
          <w:szCs w:val="20"/>
        </w:rPr>
        <w:t>Данных о том, что вышеуказанные повреждения были причинены ранее, до имевшего место события данного правонарушения, материалы дела не содержат.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Исследовав и оценив доказательства в их совокупности, мировой судья считает, что вина 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Солобчука Д.В.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установлена.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Установленные в ходе 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рассмотрения дела обстоятельства совершения правонарушения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свидетельствуют о вменяемости и прямом умысле 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Солобчука Д.В.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на повреждение чужого имущества. Причиненный потерпевше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му</w:t>
      </w:r>
      <w:r w:rsidRPr="00DC1BB7" w:rsidR="0010642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имущественный ущерб 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не является 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значительным.</w:t>
      </w:r>
    </w:p>
    <w:p w:rsidR="00DB79CA" w:rsidRPr="00DC1BB7" w:rsidP="00DB7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hAnsi="Times New Roman" w:cs="Times New Roman"/>
          <w:sz w:val="20"/>
          <w:szCs w:val="20"/>
        </w:rPr>
        <w:t xml:space="preserve">Таким образом, действия </w:t>
      </w:r>
      <w:r w:rsidRPr="00DC1BB7" w:rsidR="007546C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Солобчука Д.В.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DC1BB7">
        <w:rPr>
          <w:rFonts w:ascii="Times New Roman" w:hAnsi="Times New Roman" w:cs="Times New Roman"/>
          <w:sz w:val="20"/>
          <w:szCs w:val="20"/>
        </w:rPr>
        <w:t xml:space="preserve">содержат состав административного правонарушения и подлежат квалификации по ст. 7.17 Кодекса Российской Федерации об административных правонарушениях, как умышленное повреждение чужого имущества, если эти действия не повлекли причинение </w:t>
      </w:r>
      <w:hyperlink r:id="rId4" w:history="1">
        <w:r w:rsidRPr="00DC1BB7">
          <w:rPr>
            <w:rFonts w:ascii="Times New Roman" w:hAnsi="Times New Roman" w:cs="Times New Roman"/>
            <w:sz w:val="20"/>
            <w:szCs w:val="20"/>
          </w:rPr>
          <w:t>значительного ущерба</w:t>
        </w:r>
      </w:hyperlink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DB79CA" w:rsidRPr="00DC1BB7" w:rsidP="00DB79C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Срок давности привлечения к административной ответственности не истек.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C1BB7">
        <w:rPr>
          <w:rFonts w:ascii="Times New Roman" w:eastAsia="Calibri" w:hAnsi="Times New Roman" w:cs="Times New Roman"/>
          <w:sz w:val="20"/>
          <w:szCs w:val="20"/>
        </w:rPr>
        <w:t xml:space="preserve">Обстоятельством, смягчающим административную ответственность, признается признание вины. 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Calibri" w:hAnsi="Times New Roman" w:cs="Times New Roman"/>
          <w:sz w:val="20"/>
          <w:szCs w:val="20"/>
        </w:rPr>
        <w:t>Обстоятельств, отягчающих ответственность</w:t>
      </w:r>
      <w:r w:rsidRPr="00DC1BB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C1BB7">
        <w:rPr>
          <w:rFonts w:ascii="Times New Roman" w:eastAsia="Calibri" w:hAnsi="Times New Roman" w:cs="Times New Roman"/>
          <w:sz w:val="20"/>
          <w:szCs w:val="20"/>
        </w:rPr>
        <w:t xml:space="preserve"> мировым судьёй не установлено.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 учётом изложенного, руководствуясь ст. 29.9 - 29.11 Кодекса Российской Федерации об административных правонарушениях, мировой судья</w:t>
      </w:r>
    </w:p>
    <w:p w:rsidR="00DB79CA" w:rsidRPr="00DC1BB7" w:rsidP="00DB79C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DC1B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п</w:t>
      </w:r>
      <w:r w:rsidRPr="00DC1B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о с т а н о в и л :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Солобчука Даниила Витальевича </w:t>
      </w:r>
      <w:r w:rsidRPr="00DC1BB7" w:rsidR="00C7548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ризнать виновным в совершении административного правонарушения, предусмотренного ст. 7.17 Кодекса РФ об административных правонарушениях, и назначить ему наказание в виде штрафа в размере 500 (пятьсот) рублей.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C1BB7">
        <w:rPr>
          <w:rFonts w:ascii="Times New Roman" w:hAnsi="Times New Roman" w:cs="Times New Roman"/>
          <w:color w:val="000000"/>
          <w:sz w:val="20"/>
          <w:szCs w:val="20"/>
        </w:rPr>
        <w:t xml:space="preserve">Административный штраф подлежит уплате: </w:t>
      </w:r>
      <w:r w:rsidRPr="00DC1BB7">
        <w:rPr>
          <w:rFonts w:ascii="Times New Roman" w:eastAsia="Calibri" w:hAnsi="Times New Roman" w:cs="Times New Roman"/>
          <w:sz w:val="20"/>
          <w:szCs w:val="20"/>
        </w:rPr>
        <w:t xml:space="preserve">получатель: </w:t>
      </w:r>
      <w:r w:rsidRPr="00DC1BB7">
        <w:rPr>
          <w:rFonts w:ascii="Times New Roman" w:hAnsi="Times New Roman" w:cs="Times New Roman"/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DC1BB7" w:rsidR="007546CA">
        <w:rPr>
          <w:rFonts w:ascii="Times New Roman" w:hAnsi="Times New Roman" w:cs="Times New Roman"/>
          <w:sz w:val="20"/>
          <w:szCs w:val="20"/>
        </w:rPr>
        <w:t xml:space="preserve">ОКЦ N 7 ЮГУ Банка России //УФК по Республике Крым г. Симферополь, БИК 013510002, </w:t>
      </w:r>
      <w:r w:rsidRPr="00DC1BB7">
        <w:rPr>
          <w:rFonts w:ascii="Times New Roman" w:hAnsi="Times New Roman" w:cs="Times New Roman"/>
          <w:sz w:val="20"/>
          <w:szCs w:val="20"/>
        </w:rPr>
        <w:t xml:space="preserve">единый казначейский счет 40102810645370000035, казначейский счет 03100643000000017500, лицевой счет 04752203230 в УФК по Республике Крым, Код Сводного реестра 35220323, ОКТМО 35718000, </w:t>
      </w:r>
      <w:r w:rsidRPr="00DC1BB7">
        <w:rPr>
          <w:rFonts w:ascii="Times New Roman" w:eastAsia="Calibri" w:hAnsi="Times New Roman" w:cs="Times New Roman"/>
          <w:sz w:val="20"/>
          <w:szCs w:val="20"/>
        </w:rPr>
        <w:t xml:space="preserve">КБК </w:t>
      </w:r>
      <w:r w:rsidRPr="00DC1BB7">
        <w:rPr>
          <w:rFonts w:ascii="Times New Roman" w:hAnsi="Times New Roman" w:cs="Times New Roman"/>
          <w:sz w:val="20"/>
          <w:szCs w:val="20"/>
        </w:rPr>
        <w:t>82811601073010017140</w:t>
      </w:r>
      <w:r w:rsidRPr="00DC1BB7">
        <w:rPr>
          <w:rFonts w:ascii="Times New Roman" w:eastAsia="Calibri" w:hAnsi="Times New Roman" w:cs="Times New Roman"/>
          <w:sz w:val="20"/>
          <w:szCs w:val="20"/>
        </w:rPr>
        <w:t xml:space="preserve">, УИН </w:t>
      </w:r>
      <w:r w:rsidRPr="00DC1BB7" w:rsidR="007546CA">
        <w:rPr>
          <w:rFonts w:ascii="Times New Roman" w:eastAsia="Calibri" w:hAnsi="Times New Roman" w:cs="Times New Roman"/>
          <w:sz w:val="20"/>
          <w:szCs w:val="20"/>
        </w:rPr>
        <w:t>0410760300605002912507112</w:t>
      </w:r>
      <w:r w:rsidRPr="00DC1BB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color w:val="000000"/>
          <w:sz w:val="20"/>
          <w:szCs w:val="20"/>
        </w:rPr>
      </w:pPr>
      <w:r w:rsidRPr="00DC1BB7">
        <w:rPr>
          <w:rFonts w:ascii="Times New Roman" w:hAnsi="Times New Roman" w:eastAsiaTheme="minorEastAsia" w:cs="Times New Roman"/>
          <w:color w:val="000000"/>
          <w:sz w:val="20"/>
          <w:szCs w:val="20"/>
        </w:rPr>
        <w:t xml:space="preserve">Квитанция об уплате штрафа должна быть представлена </w:t>
      </w:r>
      <w:r w:rsidRPr="00DC1BB7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мировому судье </w:t>
      </w:r>
      <w:r w:rsidRPr="00DC1BB7">
        <w:rPr>
          <w:rFonts w:ascii="Times New Roman" w:hAnsi="Times New Roman" w:eastAsiaTheme="minorEastAsia" w:cs="Times New Roman"/>
          <w:color w:val="000000"/>
          <w:sz w:val="20"/>
          <w:szCs w:val="20"/>
        </w:rPr>
        <w:t xml:space="preserve">судебного участка № 60 Красноперекопского судебного района РК до истечения срока уплаты штрафа. 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C1BB7" w:rsidR="00C7548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дней 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со дня </w:t>
      </w:r>
      <w:r w:rsidRPr="00DC1B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вручения или получения копии постановления 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через мирового судью или непосредственно в суд, уполномоченный рассматривать жалобу. </w:t>
      </w:r>
    </w:p>
    <w:p w:rsidR="00DB79CA" w:rsidRPr="00DC1BB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DB79CA" w:rsidRPr="00DC1BB7" w:rsidP="00DB79C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Мировой судья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DC1BB7" w:rsidR="00AC011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(подпись)</w:t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DC1BB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  <w:t xml:space="preserve">Д.Б. Оконова </w:t>
      </w:r>
    </w:p>
    <w:p w:rsidR="00DC1BB7" w:rsidRPr="00DC1BB7" w:rsidP="00DB79C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DC1BB7" w:rsidRPr="00DC1BB7" w:rsidP="00DC1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1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DC1BB7" w:rsidRPr="00DC1BB7" w:rsidP="00DC1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1BB7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DC1BB7" w:rsidRPr="00DC1BB7" w:rsidP="00DC1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1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DC1BB7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DC1BB7" w:rsidRPr="00DC1BB7" w:rsidP="00DC1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1BB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DC1BB7" w:rsidRPr="00DC1BB7" w:rsidP="00DC1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C1BB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DC1BB7" w:rsidRPr="00DC1BB7" w:rsidP="00DC1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C1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DC1BB7" w:rsidRPr="00FA4E23" w:rsidP="00DB79C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</w:p>
    <w:sectPr w:rsidSect="00DB79CA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53222666"/>
      <w:docPartObj>
        <w:docPartGallery w:val="Page Numbers (Top of Page)"/>
        <w:docPartUnique/>
      </w:docPartObj>
    </w:sdtPr>
    <w:sdtContent>
      <w:p w:rsidR="00D976C4" w:rsidP="00D976C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BB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9A"/>
    <w:rsid w:val="00094431"/>
    <w:rsid w:val="000C2397"/>
    <w:rsid w:val="000F22D7"/>
    <w:rsid w:val="00106422"/>
    <w:rsid w:val="001D542D"/>
    <w:rsid w:val="0034493F"/>
    <w:rsid w:val="0038669D"/>
    <w:rsid w:val="003B7FA7"/>
    <w:rsid w:val="00550B7D"/>
    <w:rsid w:val="005B4F6C"/>
    <w:rsid w:val="007544CE"/>
    <w:rsid w:val="007546CA"/>
    <w:rsid w:val="00975785"/>
    <w:rsid w:val="00A342A3"/>
    <w:rsid w:val="00A6404F"/>
    <w:rsid w:val="00AC011A"/>
    <w:rsid w:val="00BA7068"/>
    <w:rsid w:val="00C7548F"/>
    <w:rsid w:val="00D57C4C"/>
    <w:rsid w:val="00D976C4"/>
    <w:rsid w:val="00DB79CA"/>
    <w:rsid w:val="00DC1BB7"/>
    <w:rsid w:val="00E3789A"/>
    <w:rsid w:val="00F41F6E"/>
    <w:rsid w:val="00FA4E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B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B7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C2428A6541B908709E005F55F06FBF39FC2AA0103ACC9A027473E99FA8296AAE0D2C5D2344C74Fg7T1P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