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D46D7A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Дело № 5-60-</w:t>
      </w:r>
      <w:r w:rsidRPr="00D46D7A" w:rsidR="00156653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2</w:t>
      </w:r>
      <w:r w:rsidRPr="00D46D7A" w:rsidR="00006EA7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93</w:t>
      </w:r>
      <w:r w:rsidRPr="00D46D7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/202</w:t>
      </w:r>
      <w:r w:rsidRPr="00D46D7A" w:rsidR="004C264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5</w:t>
      </w:r>
    </w:p>
    <w:p w:rsidR="0041387A" w:rsidRPr="00D46D7A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УИД 91</w:t>
      </w:r>
      <w:r w:rsidRPr="00D46D7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 w:eastAsia="ru-RU"/>
        </w:rPr>
        <w:t>MS</w:t>
      </w:r>
      <w:r w:rsidRPr="00D46D7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0060-01-202</w:t>
      </w:r>
      <w:r w:rsidRPr="00D46D7A" w:rsidR="004C264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5</w:t>
      </w:r>
      <w:r w:rsidRPr="00D46D7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-00</w:t>
      </w:r>
      <w:r w:rsidRPr="00D46D7A" w:rsidR="00D769E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1</w:t>
      </w:r>
      <w:r w:rsidRPr="00D46D7A" w:rsidR="00006EA7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969-13</w:t>
      </w:r>
    </w:p>
    <w:p w:rsidR="00264C86" w:rsidRPr="00D46D7A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</w:p>
    <w:p w:rsidR="0041387A" w:rsidRPr="00D46D7A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ru-RU"/>
        </w:rPr>
        <w:t>П</w:t>
      </w:r>
      <w:r w:rsidRPr="00D46D7A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ru-RU"/>
        </w:rPr>
        <w:t xml:space="preserve"> О С Т А Н О В Л Е Н И Е</w:t>
      </w:r>
    </w:p>
    <w:p w:rsidR="0041387A" w:rsidRPr="00D46D7A" w:rsidP="0026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ru-RU"/>
        </w:rPr>
        <w:t>о назначении административного наказания</w:t>
      </w:r>
    </w:p>
    <w:p w:rsidR="00A42AAF" w:rsidRPr="00D46D7A" w:rsidP="00264C8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</w:pPr>
    </w:p>
    <w:p w:rsidR="0041387A" w:rsidRPr="00D46D7A" w:rsidP="00264C8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</w:pP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>г. Красноперекопск</w:t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ab/>
      </w:r>
      <w:r w:rsidRPr="00D46D7A" w:rsidR="00264C86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 xml:space="preserve">      </w:t>
      </w:r>
      <w:r w:rsidRPr="00D46D7A" w:rsidR="00006EA7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 xml:space="preserve">5 декабря </w:t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>202</w:t>
      </w:r>
      <w:r w:rsidRPr="00D46D7A" w:rsidR="004C2648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>5</w:t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 xml:space="preserve"> г.</w:t>
      </w:r>
    </w:p>
    <w:p w:rsidR="008F53CD" w:rsidRPr="00D46D7A" w:rsidP="00264C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</w:p>
    <w:p w:rsidR="0041387A" w:rsidRPr="00D46D7A" w:rsidP="00264C8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</w:pP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 xml:space="preserve">Мировой судья </w:t>
      </w:r>
      <w:r w:rsidRPr="00D46D7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 xml:space="preserve">рассмотрев в помещении суда по </w:t>
      </w:r>
      <w:r w:rsidRPr="00D46D7A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адресу: </w:t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>29600</w:t>
      </w:r>
      <w:r w:rsidRPr="00D46D7A" w:rsidR="00264C86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>0</w:t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>, РФ, Республика Крым, г. Красноперекопск, мкр. 10, д. 4, дело об административном правонарушении, предусмотренном ч. 2 ст. 12.26 Кодекса Российской Федерации об административных правонарушениях</w:t>
      </w:r>
      <w:r w:rsidRPr="00D46D7A" w:rsidR="00264C86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 xml:space="preserve"> (далее КоАП РФ)</w:t>
      </w:r>
      <w:r w:rsidRPr="00D46D7A">
        <w:rPr>
          <w:rFonts w:ascii="Times New Roman" w:eastAsia="Arial Unicode MS" w:hAnsi="Times New Roman" w:cs="Times New Roman"/>
          <w:color w:val="000000" w:themeColor="text1"/>
          <w:sz w:val="19"/>
          <w:szCs w:val="19"/>
          <w:lang w:eastAsia="ru-RU"/>
        </w:rPr>
        <w:t>, в отношении</w:t>
      </w:r>
    </w:p>
    <w:p w:rsidR="007027E2" w:rsidRPr="00D46D7A" w:rsidP="00264C86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19"/>
          <w:szCs w:val="19"/>
          <w:lang w:eastAsia="ru-RU"/>
        </w:rPr>
      </w:pPr>
      <w:r w:rsidRPr="00D46D7A">
        <w:rPr>
          <w:rFonts w:ascii="Times New Roman" w:eastAsia="Arial Unicode MS" w:hAnsi="Times New Roman" w:cs="Times New Roman"/>
          <w:color w:val="000000"/>
          <w:sz w:val="19"/>
          <w:szCs w:val="19"/>
          <w:lang w:eastAsia="ru-RU"/>
        </w:rPr>
        <w:t>Щербы Эдуарда Юрьевича</w:t>
      </w:r>
      <w:r w:rsidRPr="00D46D7A" w:rsidR="0041387A">
        <w:rPr>
          <w:rFonts w:ascii="Times New Roman" w:eastAsia="Arial Unicode MS" w:hAnsi="Times New Roman" w:cs="Times New Roman"/>
          <w:color w:val="000000"/>
          <w:sz w:val="19"/>
          <w:szCs w:val="19"/>
          <w:lang w:eastAsia="ru-RU"/>
        </w:rPr>
        <w:t xml:space="preserve">, </w:t>
      </w:r>
      <w:r w:rsidRPr="00D46D7A" w:rsidR="00D46D7A">
        <w:rPr>
          <w:rFonts w:ascii="Times New Roman" w:eastAsia="Arial Unicode MS" w:hAnsi="Times New Roman" w:cs="Times New Roman"/>
          <w:color w:val="000000"/>
          <w:sz w:val="19"/>
          <w:szCs w:val="19"/>
          <w:lang w:eastAsia="ru-RU"/>
        </w:rPr>
        <w:t>&lt;персональные данные&gt;</w:t>
      </w:r>
      <w:r w:rsidRPr="00D46D7A" w:rsidR="00D46D7A">
        <w:rPr>
          <w:rFonts w:ascii="Times New Roman" w:eastAsia="Arial Unicode MS" w:hAnsi="Times New Roman" w:cs="Times New Roman"/>
          <w:color w:val="000000"/>
          <w:sz w:val="19"/>
          <w:szCs w:val="19"/>
          <w:lang w:eastAsia="ru-RU"/>
        </w:rPr>
        <w:t xml:space="preserve">  </w:t>
      </w:r>
      <w:r w:rsidRPr="00D46D7A">
        <w:rPr>
          <w:rFonts w:ascii="Times New Roman" w:eastAsia="Arial Unicode MS" w:hAnsi="Times New Roman" w:cs="Times New Roman"/>
          <w:color w:val="000000"/>
          <w:sz w:val="19"/>
          <w:szCs w:val="19"/>
          <w:lang w:eastAsia="ru-RU"/>
        </w:rPr>
        <w:t>,</w:t>
      </w:r>
      <w:r w:rsidRPr="00D46D7A">
        <w:rPr>
          <w:rFonts w:ascii="Times New Roman" w:eastAsia="Arial Unicode MS" w:hAnsi="Times New Roman" w:cs="Times New Roman"/>
          <w:color w:val="000000"/>
          <w:sz w:val="19"/>
          <w:szCs w:val="19"/>
          <w:lang w:eastAsia="ru-RU"/>
        </w:rPr>
        <w:t xml:space="preserve"> </w:t>
      </w:r>
    </w:p>
    <w:p w:rsidR="0041387A" w:rsidRPr="00D46D7A" w:rsidP="00264C8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19"/>
          <w:szCs w:val="19"/>
          <w:lang w:eastAsia="ru-RU"/>
        </w:rPr>
      </w:pPr>
      <w:r w:rsidRPr="00D46D7A">
        <w:rPr>
          <w:rFonts w:ascii="Times New Roman" w:eastAsia="Arial Unicode MS" w:hAnsi="Times New Roman" w:cs="Times New Roman"/>
          <w:b/>
          <w:color w:val="000000" w:themeColor="text1"/>
          <w:sz w:val="19"/>
          <w:szCs w:val="19"/>
          <w:lang w:eastAsia="ru-RU"/>
        </w:rPr>
        <w:t>у с т а н о в и л</w:t>
      </w:r>
      <w:r w:rsidRPr="00D46D7A">
        <w:rPr>
          <w:rFonts w:ascii="Times New Roman" w:eastAsia="Arial Unicode MS" w:hAnsi="Times New Roman" w:cs="Times New Roman"/>
          <w:b/>
          <w:color w:val="000000" w:themeColor="text1"/>
          <w:sz w:val="19"/>
          <w:szCs w:val="19"/>
          <w:lang w:eastAsia="ru-RU"/>
        </w:rPr>
        <w:t xml:space="preserve"> :</w:t>
      </w:r>
    </w:p>
    <w:p w:rsidR="0041387A" w:rsidRPr="00D46D7A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>Щерба Э.Ю. совершил правонарушение, предусмотренное ч. 2 ст. 12.26 КоАП РФ, при следующих обстоятельствах.</w:t>
      </w:r>
    </w:p>
    <w:p w:rsidR="0041387A" w:rsidRPr="00D46D7A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&lt;дата &gt;  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в 16 час. 45 мин. в 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&lt;адрес&gt;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Щерба Э.Ю., управляя</w:t>
      </w:r>
      <w:r w:rsidRPr="00D46D7A" w:rsidR="004C264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D46D7A" w:rsidR="0015665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принадлежащим ему 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>транспортным средством</w:t>
      </w:r>
      <w:r w:rsidRPr="00D46D7A" w:rsidR="00D769E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&lt;марка транспортного средства &gt; </w:t>
      </w:r>
      <w:r w:rsidRPr="00D46D7A" w:rsidR="00D769E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без 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>государственны</w:t>
      </w:r>
      <w:r w:rsidRPr="00D46D7A" w:rsidR="00D769EA">
        <w:rPr>
          <w:rFonts w:ascii="Times New Roman" w:hAnsi="Times New Roman" w:cs="Times New Roman"/>
          <w:color w:val="000000" w:themeColor="text1"/>
          <w:sz w:val="19"/>
          <w:szCs w:val="19"/>
        </w:rPr>
        <w:t>х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регистрационны</w:t>
      </w:r>
      <w:r w:rsidRPr="00D46D7A" w:rsidR="00D769EA">
        <w:rPr>
          <w:rFonts w:ascii="Times New Roman" w:hAnsi="Times New Roman" w:cs="Times New Roman"/>
          <w:color w:val="000000" w:themeColor="text1"/>
          <w:sz w:val="19"/>
          <w:szCs w:val="19"/>
        </w:rPr>
        <w:t>х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знако</w:t>
      </w:r>
      <w:r w:rsidRPr="00D46D7A" w:rsidR="00156653">
        <w:rPr>
          <w:rFonts w:ascii="Times New Roman" w:hAnsi="Times New Roman" w:cs="Times New Roman"/>
          <w:color w:val="000000" w:themeColor="text1"/>
          <w:sz w:val="19"/>
          <w:szCs w:val="19"/>
        </w:rPr>
        <w:t>в</w:t>
      </w:r>
      <w:r w:rsidRPr="00D46D7A" w:rsidR="004C264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 xml:space="preserve">не имея права управления транспортными средствами, 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</w:t>
      </w:r>
      <w:r w:rsidRPr="00D46D7A" w:rsidR="00D769EA">
        <w:rPr>
          <w:rFonts w:ascii="Times New Roman" w:hAnsi="Times New Roman" w:cs="Times New Roman"/>
          <w:color w:val="000000" w:themeColor="text1"/>
          <w:sz w:val="19"/>
          <w:szCs w:val="19"/>
        </w:rPr>
        <w:t>, чем наруши</w:t>
      </w:r>
      <w:r w:rsidRPr="00D46D7A" w:rsidR="008F53CD">
        <w:rPr>
          <w:rFonts w:ascii="Times New Roman" w:hAnsi="Times New Roman" w:cs="Times New Roman"/>
          <w:color w:val="000000" w:themeColor="text1"/>
          <w:sz w:val="19"/>
          <w:szCs w:val="19"/>
        </w:rPr>
        <w:t>л</w:t>
      </w:r>
      <w:r w:rsidRPr="00D46D7A" w:rsidR="00D769E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требования 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п.2.1.1, </w:t>
      </w:r>
      <w:r w:rsidRPr="00D46D7A" w:rsidR="00D769EA">
        <w:rPr>
          <w:rFonts w:ascii="Times New Roman" w:hAnsi="Times New Roman" w:cs="Times New Roman"/>
          <w:color w:val="000000" w:themeColor="text1"/>
          <w:sz w:val="19"/>
          <w:szCs w:val="19"/>
        </w:rPr>
        <w:t>2.3.2 ПДД РФ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В судебном заседании </w:t>
      </w:r>
      <w:r w:rsidRPr="00D46D7A" w:rsidR="00006EA7">
        <w:rPr>
          <w:rFonts w:ascii="Times New Roman" w:eastAsia="Arial Unicode MS" w:hAnsi="Times New Roman" w:cs="Times New Roman"/>
          <w:sz w:val="19"/>
          <w:szCs w:val="19"/>
          <w:lang w:eastAsia="ru-RU"/>
        </w:rPr>
        <w:t>Щербе Э.Ю.</w:t>
      </w:r>
      <w:r w:rsidRPr="00D46D7A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</w:rPr>
        <w:t>Щерба Э.Ю.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вину 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>признал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и </w:t>
      </w:r>
      <w:r w:rsidRPr="00D46D7A" w:rsidR="009F4354">
        <w:rPr>
          <w:rFonts w:ascii="Times New Roman" w:eastAsia="Arial Unicode MS" w:hAnsi="Times New Roman" w:cs="Times New Roman"/>
          <w:sz w:val="19"/>
          <w:szCs w:val="19"/>
          <w:lang w:eastAsia="ru-RU"/>
        </w:rPr>
        <w:t>обстоятельства правонарушения не оспаривал</w:t>
      </w:r>
      <w:r w:rsidRPr="00D46D7A" w:rsidR="00006EA7">
        <w:rPr>
          <w:rFonts w:ascii="Times New Roman" w:eastAsia="Arial Unicode MS" w:hAnsi="Times New Roman" w:cs="Times New Roman"/>
          <w:sz w:val="19"/>
          <w:szCs w:val="19"/>
          <w:lang w:eastAsia="ru-RU"/>
        </w:rPr>
        <w:t>, пояснил, что был остаточный запах алкоголя изо рта, освидетельствование с применением прибора не проходил, отказался пройти медицинское освидетельствование, водительское удостоверение не получал</w:t>
      </w:r>
      <w:r w:rsidRPr="00D46D7A" w:rsidR="00D769EA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. </w:t>
      </w:r>
      <w:r w:rsidRPr="00D46D7A" w:rsidR="007027E2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 </w:t>
      </w:r>
    </w:p>
    <w:p w:rsidR="00D46D7A" w:rsidRPr="00D46D7A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Исследовав материалы дела, выслушав объяснения 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</w:rPr>
        <w:t>Щербы Э.Ю.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мировой судья пришёл к выводу о том, что совершение 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</w:rPr>
        <w:t>Щербой Э.Ю.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административного правонарушения подтверждается следующими доказательствами: протоколом 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&lt; номер &gt;    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>об административном правонарушении от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&lt;дата &gt;  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(л.д. 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</w:rPr>
        <w:t>4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>); п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ротоколом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&lt; номер &gt; 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об отстранении от управления транспортным средством </w:t>
      </w:r>
      <w:r w:rsidRPr="00D46D7A">
        <w:rPr>
          <w:rFonts w:ascii="Times New Roman" w:eastAsia="Calibri" w:hAnsi="Times New Roman" w:cs="Times New Roman"/>
          <w:sz w:val="19"/>
          <w:szCs w:val="19"/>
        </w:rPr>
        <w:t>от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&lt;дата &gt;   </w:t>
      </w:r>
      <w:r w:rsidRPr="00D46D7A">
        <w:rPr>
          <w:rFonts w:ascii="Times New Roman" w:eastAsia="Calibri" w:hAnsi="Times New Roman" w:cs="Times New Roman"/>
          <w:sz w:val="19"/>
          <w:szCs w:val="19"/>
        </w:rPr>
        <w:t>(л.д.</w:t>
      </w:r>
      <w:r w:rsidRPr="00D46D7A" w:rsidR="00610976">
        <w:rPr>
          <w:rFonts w:ascii="Times New Roman" w:eastAsia="Calibri" w:hAnsi="Times New Roman" w:cs="Times New Roman"/>
          <w:sz w:val="19"/>
          <w:szCs w:val="19"/>
        </w:rPr>
        <w:t>5</w:t>
      </w:r>
      <w:r w:rsidRPr="00D46D7A">
        <w:rPr>
          <w:rFonts w:ascii="Times New Roman" w:eastAsia="Calibri" w:hAnsi="Times New Roman" w:cs="Times New Roman"/>
          <w:sz w:val="19"/>
          <w:szCs w:val="19"/>
        </w:rPr>
        <w:t>)</w:t>
      </w:r>
      <w:r w:rsidRPr="00D46D7A" w:rsidR="00BA111A">
        <w:rPr>
          <w:rFonts w:ascii="Times New Roman" w:eastAsia="Calibri" w:hAnsi="Times New Roman" w:cs="Times New Roman"/>
          <w:sz w:val="19"/>
          <w:szCs w:val="19"/>
        </w:rPr>
        <w:t xml:space="preserve">;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протоколом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&lt; номер &gt;  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о направлении на медицинское освидетельствование на состояние опьянения от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03.1</w:t>
      </w:r>
      <w:r w:rsidRPr="00D46D7A" w:rsidR="00156653">
        <w:rPr>
          <w:rFonts w:ascii="Times New Roman" w:eastAsia="Calibri" w:hAnsi="Times New Roman" w:cs="Times New Roman"/>
          <w:sz w:val="19"/>
          <w:szCs w:val="19"/>
        </w:rPr>
        <w:t>2</w:t>
      </w:r>
      <w:r w:rsidRPr="00D46D7A">
        <w:rPr>
          <w:rFonts w:ascii="Times New Roman" w:eastAsia="Calibri" w:hAnsi="Times New Roman" w:cs="Times New Roman"/>
          <w:sz w:val="19"/>
          <w:szCs w:val="19"/>
        </w:rPr>
        <w:t>.202</w:t>
      </w:r>
      <w:r w:rsidRPr="00D46D7A" w:rsidR="004C2648">
        <w:rPr>
          <w:rFonts w:ascii="Times New Roman" w:eastAsia="Calibri" w:hAnsi="Times New Roman" w:cs="Times New Roman"/>
          <w:sz w:val="19"/>
          <w:szCs w:val="19"/>
        </w:rPr>
        <w:t>5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, согласно которому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Щерба Э.Ю.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отказался от медицинского освидетельствовани</w:t>
      </w:r>
      <w:r w:rsidRPr="00D46D7A" w:rsidR="004C2648">
        <w:rPr>
          <w:rFonts w:ascii="Times New Roman" w:eastAsia="Calibri" w:hAnsi="Times New Roman" w:cs="Times New Roman"/>
          <w:sz w:val="19"/>
          <w:szCs w:val="19"/>
        </w:rPr>
        <w:t>я на состояние опьянения (л.д.</w:t>
      </w:r>
      <w:r w:rsidRPr="00D46D7A" w:rsidR="00156653">
        <w:rPr>
          <w:rFonts w:ascii="Times New Roman" w:eastAsia="Calibri" w:hAnsi="Times New Roman" w:cs="Times New Roman"/>
          <w:sz w:val="19"/>
          <w:szCs w:val="19"/>
        </w:rPr>
        <w:t>6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); </w:t>
      </w:r>
      <w:r w:rsidRPr="00D46D7A" w:rsidR="00264C86">
        <w:rPr>
          <w:rFonts w:ascii="Times New Roman" w:hAnsi="Times New Roman" w:cs="Times New Roman"/>
          <w:color w:val="000000" w:themeColor="text1"/>
          <w:sz w:val="19"/>
          <w:szCs w:val="19"/>
        </w:rPr>
        <w:t>фототаблицей</w:t>
      </w:r>
      <w:r w:rsidRPr="00D46D7A" w:rsidR="00264C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на </w:t>
      </w:r>
      <w:r w:rsidRPr="00D46D7A" w:rsidR="00264C86">
        <w:rPr>
          <w:rFonts w:ascii="Times New Roman" w:hAnsi="Times New Roman" w:cs="Times New Roman"/>
          <w:color w:val="000000" w:themeColor="text1"/>
          <w:sz w:val="19"/>
          <w:szCs w:val="19"/>
        </w:rPr>
        <w:t>которой</w:t>
      </w:r>
      <w:r w:rsidRPr="00D46D7A" w:rsidR="00264C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зафиксирован</w:t>
      </w:r>
    </w:p>
    <w:p w:rsidR="0041387A" w:rsidRPr="00D46D7A" w:rsidP="00D46D7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D46D7A" w:rsid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&lt; марка транспортного средства &gt; 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</w:rPr>
        <w:t>(л.д.7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);  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>видеозаписью</w:t>
      </w:r>
      <w:r w:rsidRPr="00D46D7A" w:rsidR="00731DFB">
        <w:rPr>
          <w:rFonts w:ascii="Times New Roman" w:eastAsia="Calibri" w:hAnsi="Times New Roman" w:cs="Times New Roman"/>
          <w:sz w:val="19"/>
          <w:szCs w:val="19"/>
        </w:rPr>
        <w:t xml:space="preserve"> применения в отношении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Щербы Э.Ю.</w:t>
      </w:r>
      <w:r w:rsidRPr="00D46D7A" w:rsidR="00731DFB">
        <w:rPr>
          <w:rFonts w:ascii="Times New Roman" w:eastAsia="Calibri" w:hAnsi="Times New Roman" w:cs="Times New Roman"/>
          <w:sz w:val="19"/>
          <w:szCs w:val="19"/>
        </w:rPr>
        <w:t xml:space="preserve"> мер обеспечения производства, освидетельствования на состояние алкогольного опьянения,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 xml:space="preserve"> отказа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Щербы Э.Ю.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 xml:space="preserve"> от прохождения медицинского освидетельствования на состояние опьянения 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>от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D46D7A" w:rsidR="00D46D7A">
        <w:rPr>
          <w:rFonts w:ascii="Times New Roman" w:eastAsia="Calibri" w:hAnsi="Times New Roman" w:cs="Times New Roman"/>
          <w:sz w:val="19"/>
          <w:szCs w:val="19"/>
        </w:rPr>
        <w:t xml:space="preserve">&lt;дата &gt;  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 xml:space="preserve">(компакт-диск, л.д.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11</w:t>
      </w:r>
      <w:r w:rsidRPr="00D46D7A" w:rsidR="00BA111A">
        <w:rPr>
          <w:rFonts w:ascii="Times New Roman" w:eastAsia="Calibri" w:hAnsi="Times New Roman" w:cs="Times New Roman"/>
          <w:sz w:val="19"/>
          <w:szCs w:val="19"/>
        </w:rPr>
        <w:t>)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 xml:space="preserve">; сведениями базы «ФИС ГИБДД М», согласно которым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Щерба Э.Ю.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 xml:space="preserve">не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получал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 xml:space="preserve">водительское удостоверение, </w:t>
      </w:r>
      <w:r w:rsidRPr="00D46D7A" w:rsidR="00A442FE">
        <w:rPr>
          <w:rFonts w:ascii="Times New Roman" w:eastAsia="Calibri" w:hAnsi="Times New Roman" w:cs="Times New Roman"/>
          <w:sz w:val="19"/>
          <w:szCs w:val="19"/>
        </w:rPr>
        <w:t>не является лицом, подвергнутым к административной ответственности по ст. 12.8 ч.</w:t>
      </w:r>
      <w:r w:rsidRPr="00D46D7A">
        <w:rPr>
          <w:rFonts w:ascii="Times New Roman" w:eastAsia="Calibri" w:hAnsi="Times New Roman" w:cs="Times New Roman"/>
          <w:sz w:val="19"/>
          <w:szCs w:val="19"/>
        </w:rPr>
        <w:t>1 и ст. 12.26 ч.1 КоАП РФ (л.д.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9,10,12</w:t>
      </w:r>
      <w:r w:rsidRPr="00D46D7A" w:rsidR="00A442FE">
        <w:rPr>
          <w:rFonts w:ascii="Times New Roman" w:hAnsi="Times New Roman" w:cs="Times New Roman"/>
          <w:color w:val="000000" w:themeColor="text1"/>
          <w:sz w:val="19"/>
          <w:szCs w:val="19"/>
        </w:rPr>
        <w:t>); сведениями ИЦ МВД по Республике Крым (л.д.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>8</w:t>
      </w:r>
      <w:r w:rsidRPr="00D46D7A" w:rsidR="008D08E7">
        <w:rPr>
          <w:rFonts w:ascii="Times New Roman" w:hAnsi="Times New Roman" w:cs="Times New Roman"/>
          <w:color w:val="000000" w:themeColor="text1"/>
          <w:sz w:val="19"/>
          <w:szCs w:val="19"/>
        </w:rPr>
        <w:t>).</w:t>
      </w:r>
      <w:r w:rsidRPr="00D46D7A" w:rsidR="00BA111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A111A" w:rsidRPr="00D46D7A" w:rsidP="00264C86">
      <w:pPr>
        <w:pStyle w:val="NormalWeb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D46D7A">
        <w:rPr>
          <w:sz w:val="19"/>
          <w:szCs w:val="19"/>
        </w:rPr>
        <w:t>В соответствии с ч.1 ст.25 ФЗ от 10.12.1995 №196-ФЗ «О безопасности дорожного движения»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категория "M" - мопеды и легкие квадрициклы.</w:t>
      </w:r>
    </w:p>
    <w:p w:rsidR="00BA111A" w:rsidRPr="00D46D7A" w:rsidP="00264C86">
      <w:pPr>
        <w:pStyle w:val="NormalWeb"/>
        <w:spacing w:before="0" w:beforeAutospacing="0" w:after="0" w:afterAutospacing="0"/>
        <w:ind w:firstLine="709"/>
        <w:jc w:val="both"/>
        <w:rPr>
          <w:sz w:val="19"/>
          <w:szCs w:val="19"/>
        </w:rPr>
      </w:pPr>
      <w:r w:rsidRPr="00D46D7A">
        <w:rPr>
          <w:sz w:val="19"/>
          <w:szCs w:val="19"/>
        </w:rPr>
        <w:t>Согласно ч.2 этой же статьи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закона, и отсутствии ограничений, наложенных в соответствии с законодательством Российской Федерации, с момента выдачи им водительских удостоверений.</w:t>
      </w:r>
    </w:p>
    <w:p w:rsidR="00BA111A" w:rsidRPr="00D46D7A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 соответствии с п.1.2 Правил дорожного движения, </w:t>
      </w:r>
      <w:r w:rsidRPr="00D46D7A">
        <w:rPr>
          <w:rFonts w:ascii="Times New Roman" w:eastAsia="Calibri" w:hAnsi="Times New Roman" w:cs="Times New Roman"/>
          <w:sz w:val="19"/>
          <w:szCs w:val="19"/>
        </w:rPr>
        <w:t>утвержденных п</w:t>
      </w:r>
      <w:r w:rsidRPr="00D46D7A">
        <w:rPr>
          <w:rFonts w:ascii="Times New Roman" w:hAnsi="Times New Roman" w:cs="Times New Roman"/>
          <w:sz w:val="19"/>
          <w:szCs w:val="19"/>
        </w:rPr>
        <w:t xml:space="preserve">остановлением Правительства РФ от 23.10.1993 № 1090, водителем является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лицо, управляющее каким-либо транспортным средством, </w:t>
      </w:r>
      <w:r w:rsidRPr="00D46D7A">
        <w:rPr>
          <w:rFonts w:ascii="Times New Roman" w:hAnsi="Times New Roman" w:cs="Times New Roman"/>
          <w:sz w:val="19"/>
          <w:szCs w:val="19"/>
        </w:rPr>
        <w:t>м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0,25 кВт и менее 4 кВт. </w:t>
      </w:r>
    </w:p>
    <w:p w:rsidR="00107262" w:rsidRPr="00D46D7A" w:rsidP="00264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Как следует из имеющихся в материалах дела </w:t>
      </w:r>
      <w:r w:rsidRPr="00D46D7A" w:rsidR="00006EA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данных 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>электро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</w:rPr>
        <w:t>мопед «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Gicin</w:t>
      </w:r>
      <w:r w:rsidRPr="00D46D7A" w:rsidR="00006EA7">
        <w:rPr>
          <w:rFonts w:ascii="Times New Roman" w:hAnsi="Times New Roman" w:cs="Times New Roman"/>
          <w:color w:val="000000" w:themeColor="text1"/>
          <w:sz w:val="19"/>
          <w:szCs w:val="19"/>
        </w:rPr>
        <w:t>»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которым управлял </w:t>
      </w:r>
      <w:r w:rsidRPr="00D46D7A" w:rsidR="00006EA7">
        <w:rPr>
          <w:rFonts w:ascii="Times New Roman" w:eastAsia="Times New Roman" w:hAnsi="Times New Roman" w:cs="Times New Roman"/>
          <w:sz w:val="19"/>
          <w:szCs w:val="19"/>
          <w:lang w:eastAsia="ru-RU"/>
        </w:rPr>
        <w:t>Щерба Э.Ю.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имеет двигатель мощностью </w:t>
      </w:r>
      <w:r w:rsidRPr="00D46D7A" w:rsidR="00006EA7">
        <w:rPr>
          <w:rFonts w:ascii="Times New Roman" w:eastAsia="Times New Roman" w:hAnsi="Times New Roman" w:cs="Times New Roman"/>
          <w:sz w:val="19"/>
          <w:szCs w:val="19"/>
          <w:lang w:eastAsia="ru-RU"/>
        </w:rPr>
        <w:t>35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0 Вт (то есть более 0,25 кВт), следовательно</w:t>
      </w:r>
      <w:r w:rsidRPr="00D46D7A" w:rsidR="008F53CD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по своим техническим характеристикам относится к транспортным средствам, право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управления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которыми должно быть подтверждено водительским удостоверением соответствующей категории.</w:t>
      </w:r>
    </w:p>
    <w:p w:rsidR="0041387A" w:rsidRPr="00D46D7A" w:rsidP="00264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Пунктом 2.1.1 </w:t>
      </w:r>
      <w:r w:rsidRPr="00D46D7A" w:rsidR="00FA79F5">
        <w:rPr>
          <w:rFonts w:ascii="Times New Roman" w:eastAsia="Calibri" w:hAnsi="Times New Roman" w:cs="Times New Roman"/>
          <w:sz w:val="19"/>
          <w:szCs w:val="19"/>
        </w:rPr>
        <w:t>Правил дорожного движения РФ установлено</w:t>
      </w:r>
      <w:r w:rsidRPr="00D46D7A">
        <w:rPr>
          <w:rFonts w:ascii="Times New Roman" w:hAnsi="Times New Roman" w:cs="Times New Roman"/>
          <w:sz w:val="19"/>
          <w:szCs w:val="19"/>
        </w:rPr>
        <w:t xml:space="preserve">, </w:t>
      </w:r>
      <w:r w:rsidRPr="00D46D7A" w:rsidR="00FA79F5">
        <w:rPr>
          <w:rFonts w:ascii="Times New Roman" w:hAnsi="Times New Roman" w:cs="Times New Roman"/>
          <w:sz w:val="19"/>
          <w:szCs w:val="19"/>
        </w:rPr>
        <w:t xml:space="preserve">что </w:t>
      </w:r>
      <w:r w:rsidRPr="00D46D7A">
        <w:rPr>
          <w:rFonts w:ascii="Times New Roman" w:hAnsi="Times New Roman" w:cs="Times New Roman"/>
          <w:sz w:val="19"/>
          <w:szCs w:val="19"/>
        </w:rPr>
        <w:t>в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A79F5" w:rsidRPr="00D46D7A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Согласно разъяснениям, изложенным в постановлении Пленума Верховного Суда Российской Федерации от 25.06.2019 №</w:t>
      </w:r>
      <w:r w:rsidRPr="00D46D7A" w:rsidR="008F53C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 «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D46D7A" w:rsidR="008F53CD">
        <w:rPr>
          <w:rFonts w:ascii="Times New Roman" w:eastAsia="Times New Roman" w:hAnsi="Times New Roman" w:cs="Times New Roman"/>
          <w:sz w:val="19"/>
          <w:szCs w:val="19"/>
          <w:lang w:eastAsia="ru-RU"/>
        </w:rPr>
        <w:t>»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разъяснено, что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правонарушениях, следует учитывать, что водителем признается не только лицо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транспортных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средств либо лишенное такого права. К водителю приравнивается лицо, обучающее вождению, при осуществлении учебной езды.</w:t>
      </w:r>
    </w:p>
    <w:p w:rsidR="0041387A" w:rsidRPr="00D46D7A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3780" w:rsidRPr="00D46D7A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hAnsi="Times New Roman" w:cs="Times New Roman"/>
          <w:sz w:val="19"/>
          <w:szCs w:val="19"/>
        </w:rPr>
        <w:t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21.10.2022 №</w:t>
      </w:r>
      <w:r w:rsidRPr="00D46D7A" w:rsidR="00FA79F5">
        <w:rPr>
          <w:rFonts w:ascii="Times New Roman" w:hAnsi="Times New Roman" w:cs="Times New Roman"/>
          <w:sz w:val="19"/>
          <w:szCs w:val="19"/>
        </w:rPr>
        <w:t xml:space="preserve"> 1882</w:t>
      </w:r>
      <w:r w:rsidRPr="00D46D7A">
        <w:rPr>
          <w:rFonts w:ascii="Times New Roman" w:hAnsi="Times New Roman" w:cs="Times New Roman"/>
          <w:sz w:val="19"/>
          <w:szCs w:val="19"/>
        </w:rPr>
        <w:t xml:space="preserve">,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73780" w:rsidRPr="00D46D7A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hAnsi="Times New Roman" w:cs="Times New Roman"/>
          <w:sz w:val="19"/>
          <w:szCs w:val="19"/>
        </w:rPr>
        <w:t xml:space="preserve">В соответствии с п. «а» п.8 указанных Правил направлению на медицинское освидетельствование на состояние опьянения водитель транспортного средства подлежит при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наличии достаточных оснований полагать, что водитель транспортного средства находится в состоянии опьянения, и отказе от прохождения освидетельствования на состояние алкогольного опьянения. </w:t>
      </w:r>
    </w:p>
    <w:p w:rsidR="00873780" w:rsidRPr="00D46D7A" w:rsidP="00264C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19"/>
          <w:szCs w:val="19"/>
        </w:rPr>
      </w:pPr>
      <w:r w:rsidRPr="00D46D7A">
        <w:rPr>
          <w:rFonts w:ascii="Times New Roman" w:hAnsi="Times New Roman" w:cs="Times New Roman"/>
          <w:sz w:val="19"/>
          <w:szCs w:val="19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отрицательном результате освидетельствования на состояние алкогольного опьянения</w:t>
      </w:r>
      <w:r w:rsidRPr="00D46D7A">
        <w:rPr>
          <w:rFonts w:ascii="Times New Roman" w:hAnsi="Times New Roman" w:cs="Times New Roman"/>
          <w:sz w:val="19"/>
          <w:szCs w:val="19"/>
        </w:rPr>
        <w:t>.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С </w:t>
      </w:r>
      <w:r w:rsidRPr="00D46D7A">
        <w:rPr>
          <w:rFonts w:ascii="Times New Roman" w:eastAsia="Calibri" w:hAnsi="Times New Roman" w:cs="Times New Roman"/>
          <w:sz w:val="19"/>
          <w:szCs w:val="19"/>
        </w:rPr>
        <w:t>учётом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установленных по делу обстоятельств требования указанных норм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Щербой Э.Ю.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не соблюдены.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Исследовав и оценив доказательства в их совокупности, мировой судья считает, что вина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Щербы Э.Ю.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установлена.</w:t>
      </w:r>
    </w:p>
    <w:p w:rsidR="0041387A" w:rsidRPr="00D46D7A" w:rsidP="00264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Таким образом, действия </w:t>
      </w:r>
      <w:r w:rsidRPr="00D46D7A" w:rsidR="00006EA7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Щербы Э.Ю.</w:t>
      </w:r>
      <w:r w:rsidRPr="00D46D7A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</w:t>
      </w:r>
      <w:r w:rsidRPr="00D46D7A">
        <w:rPr>
          <w:rFonts w:ascii="Times New Roman" w:eastAsia="Calibri" w:hAnsi="Times New Roman" w:cs="Times New Roman"/>
          <w:sz w:val="19"/>
          <w:szCs w:val="19"/>
        </w:rPr>
        <w:t>содержат состав административного правонарушения, предусмотренного</w:t>
      </w:r>
      <w:r w:rsidRPr="00D46D7A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 по ч. 2 ст. 12.26 Кодекса Российской Федерации об административных правонарушениях – н</w:t>
      </w:r>
      <w:r w:rsidRPr="00D46D7A">
        <w:rPr>
          <w:rFonts w:ascii="Times New Roman" w:hAnsi="Times New Roman" w:cs="Times New Roman"/>
          <w:sz w:val="19"/>
          <w:szCs w:val="19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D46D7A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41387A" w:rsidRPr="00D46D7A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D46D7A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Обстоятельств, предусмотренных ст. 24.5 КоАП РФ, исключающих производство по делу,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мировым </w:t>
      </w:r>
      <w:r w:rsidRPr="00D46D7A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судьёй не установлено.</w:t>
      </w:r>
    </w:p>
    <w:p w:rsidR="0041387A" w:rsidRPr="00D46D7A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Срок давности привлечения к административной ответственности не истек. 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>Щерба Э.Ю.</w:t>
      </w:r>
      <w:r w:rsidRPr="00D46D7A" w:rsidR="007027E2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D46D7A" w:rsidR="00D769EA">
        <w:rPr>
          <w:rFonts w:ascii="Times New Roman" w:eastAsia="Calibri" w:hAnsi="Times New Roman" w:cs="Times New Roman"/>
          <w:sz w:val="19"/>
          <w:szCs w:val="19"/>
        </w:rPr>
        <w:t>не</w:t>
      </w:r>
      <w:r w:rsidRPr="00D46D7A">
        <w:rPr>
          <w:rFonts w:ascii="Times New Roman" w:eastAsia="Calibri" w:hAnsi="Times New Roman" w:cs="Times New Roman"/>
          <w:sz w:val="19"/>
          <w:szCs w:val="19"/>
        </w:rPr>
        <w:t>женат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, ограничений к отбыванию административного ареста не имеет. </w:t>
      </w:r>
      <w:r w:rsidRPr="00D46D7A" w:rsidR="002F0EC2">
        <w:rPr>
          <w:rFonts w:ascii="Times New Roman" w:eastAsia="Calibri" w:hAnsi="Times New Roman" w:cs="Times New Roman"/>
          <w:sz w:val="19"/>
          <w:szCs w:val="19"/>
        </w:rPr>
        <w:t xml:space="preserve">Оснований, в силу которых в соответствии с ч.2 ст.3.9 КоАП РФ административный арест в отношении </w:t>
      </w:r>
      <w:r w:rsidRPr="00D46D7A">
        <w:rPr>
          <w:rFonts w:ascii="Times New Roman" w:eastAsia="Calibri" w:hAnsi="Times New Roman" w:cs="Times New Roman"/>
          <w:sz w:val="19"/>
          <w:szCs w:val="19"/>
        </w:rPr>
        <w:t>Щерба Э.Ю.</w:t>
      </w:r>
      <w:r w:rsidRPr="00D46D7A" w:rsidR="002F0EC2">
        <w:rPr>
          <w:rFonts w:ascii="Times New Roman" w:eastAsia="Calibri" w:hAnsi="Times New Roman" w:cs="Times New Roman"/>
          <w:sz w:val="19"/>
          <w:szCs w:val="19"/>
        </w:rPr>
        <w:t xml:space="preserve"> не может применяться, не установлено, поскольку к категории лиц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, </w:t>
      </w:r>
      <w:r w:rsidRPr="00D46D7A" w:rsidR="00FA79F5">
        <w:rPr>
          <w:rFonts w:ascii="Times New Roman" w:eastAsia="Calibri" w:hAnsi="Times New Roman" w:cs="Times New Roman"/>
          <w:sz w:val="19"/>
          <w:szCs w:val="19"/>
        </w:rPr>
        <w:t xml:space="preserve">к </w:t>
      </w:r>
      <w:r w:rsidRPr="00D46D7A">
        <w:rPr>
          <w:rFonts w:ascii="Times New Roman" w:eastAsia="Calibri" w:hAnsi="Times New Roman" w:cs="Times New Roman"/>
          <w:sz w:val="19"/>
          <w:szCs w:val="19"/>
        </w:rPr>
        <w:t>которы</w:t>
      </w:r>
      <w:r w:rsidRPr="00D46D7A" w:rsidR="00FA79F5">
        <w:rPr>
          <w:rFonts w:ascii="Times New Roman" w:eastAsia="Calibri" w:hAnsi="Times New Roman" w:cs="Times New Roman"/>
          <w:sz w:val="19"/>
          <w:szCs w:val="19"/>
        </w:rPr>
        <w:t>м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не может применяться</w:t>
      </w:r>
      <w:r w:rsidRPr="00D46D7A" w:rsidR="002F0EC2">
        <w:rPr>
          <w:rFonts w:ascii="Times New Roman" w:eastAsia="Calibri" w:hAnsi="Times New Roman" w:cs="Times New Roman"/>
          <w:sz w:val="19"/>
          <w:szCs w:val="19"/>
        </w:rPr>
        <w:t xml:space="preserve"> арест</w:t>
      </w:r>
      <w:r w:rsidRPr="00D46D7A">
        <w:rPr>
          <w:rFonts w:ascii="Times New Roman" w:eastAsia="Calibri" w:hAnsi="Times New Roman" w:cs="Times New Roman"/>
          <w:sz w:val="19"/>
          <w:szCs w:val="19"/>
        </w:rPr>
        <w:t>,</w:t>
      </w:r>
      <w:r w:rsidRPr="00D46D7A" w:rsidR="00731DFB">
        <w:rPr>
          <w:rFonts w:ascii="Times New Roman" w:eastAsia="Calibri" w:hAnsi="Times New Roman" w:cs="Times New Roman"/>
          <w:sz w:val="19"/>
          <w:szCs w:val="19"/>
        </w:rPr>
        <w:t xml:space="preserve"> он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не </w:t>
      </w:r>
      <w:r w:rsidRPr="00D46D7A" w:rsidR="002F0EC2">
        <w:rPr>
          <w:rFonts w:ascii="Times New Roman" w:eastAsia="Calibri" w:hAnsi="Times New Roman" w:cs="Times New Roman"/>
          <w:sz w:val="19"/>
          <w:szCs w:val="19"/>
        </w:rPr>
        <w:t xml:space="preserve">относится.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:rsidR="009F4354" w:rsidRPr="00D46D7A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Обстоятельством, </w:t>
      </w:r>
      <w:r w:rsidRPr="00D46D7A" w:rsidR="00731DFB">
        <w:rPr>
          <w:rFonts w:ascii="Times New Roman" w:eastAsia="Calibri" w:hAnsi="Times New Roman" w:cs="Times New Roman"/>
          <w:sz w:val="19"/>
          <w:szCs w:val="19"/>
        </w:rPr>
        <w:t>смягчающи</w:t>
      </w:r>
      <w:r w:rsidRPr="00D46D7A">
        <w:rPr>
          <w:rFonts w:ascii="Times New Roman" w:eastAsia="Calibri" w:hAnsi="Times New Roman" w:cs="Times New Roman"/>
          <w:sz w:val="19"/>
          <w:szCs w:val="19"/>
        </w:rPr>
        <w:t>м административную ответственность, признается признание вины.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>Обстоятельств,</w:t>
      </w:r>
      <w:r w:rsidRPr="00D46D7A" w:rsidR="00731DFB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отягчающих административную ответственность, не установлено. 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При назначении административного наказания мировой судья учитывает характер совершенного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Щербой Э.Ю.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административного правонарушения, личность виновного, его семейное и материальное положение</w:t>
      </w:r>
      <w:r w:rsidRPr="00D46D7A" w:rsidR="00731DFB">
        <w:rPr>
          <w:rFonts w:ascii="Times New Roman" w:eastAsia="Calibri" w:hAnsi="Times New Roman" w:cs="Times New Roman"/>
          <w:sz w:val="19"/>
          <w:szCs w:val="19"/>
        </w:rPr>
        <w:t>.</w:t>
      </w:r>
    </w:p>
    <w:p w:rsidR="0041387A" w:rsidRPr="00D46D7A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387A" w:rsidRPr="00D46D7A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9"/>
          <w:szCs w:val="19"/>
        </w:rPr>
      </w:pPr>
      <w:r w:rsidRPr="00D46D7A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 xml:space="preserve">С учётом </w:t>
      </w:r>
      <w:r w:rsidRPr="00D46D7A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изложенного</w:t>
      </w:r>
      <w:r w:rsidRPr="00D46D7A">
        <w:rPr>
          <w:rFonts w:ascii="Times New Roman" w:eastAsia="Calibri" w:hAnsi="Times New Roman" w:cs="Times New Roman"/>
          <w:color w:val="000000" w:themeColor="text1"/>
          <w:sz w:val="19"/>
          <w:szCs w:val="19"/>
        </w:rPr>
        <w:t>, руководствуясь ст. 29.9 – 29.11 КоАП РФ, мировой судья</w:t>
      </w:r>
    </w:p>
    <w:p w:rsidR="0041387A" w:rsidRPr="00D46D7A" w:rsidP="00264C86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9"/>
          <w:szCs w:val="19"/>
        </w:rPr>
      </w:pPr>
      <w:r w:rsidRPr="00D46D7A">
        <w:rPr>
          <w:rFonts w:ascii="Times New Roman" w:eastAsia="Calibri" w:hAnsi="Times New Roman" w:cs="Times New Roman"/>
          <w:b/>
          <w:color w:val="000000" w:themeColor="text1"/>
          <w:sz w:val="19"/>
          <w:szCs w:val="19"/>
        </w:rPr>
        <w:t>п</w:t>
      </w:r>
      <w:r w:rsidRPr="00D46D7A">
        <w:rPr>
          <w:rFonts w:ascii="Times New Roman" w:eastAsia="Calibri" w:hAnsi="Times New Roman" w:cs="Times New Roman"/>
          <w:b/>
          <w:color w:val="000000" w:themeColor="text1"/>
          <w:sz w:val="19"/>
          <w:szCs w:val="19"/>
        </w:rPr>
        <w:t xml:space="preserve"> о с т а н о в и л :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Arial Unicode MS" w:hAnsi="Times New Roman" w:cs="Times New Roman"/>
          <w:sz w:val="19"/>
          <w:szCs w:val="19"/>
          <w:lang w:eastAsia="ru-RU"/>
        </w:rPr>
        <w:t xml:space="preserve">Щербу Эдуарда Юрьевича признать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41387A" w:rsidRPr="00D46D7A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87A" w:rsidRPr="00D46D7A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ab/>
        <w:t xml:space="preserve">Срок административного ареста 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>Щерб</w:t>
      </w:r>
      <w:r w:rsidRPr="00D46D7A" w:rsidR="00A42AAF">
        <w:rPr>
          <w:rFonts w:ascii="Times New Roman" w:eastAsia="Calibri" w:hAnsi="Times New Roman" w:cs="Times New Roman"/>
          <w:sz w:val="19"/>
          <w:szCs w:val="19"/>
        </w:rPr>
        <w:t>ы</w:t>
      </w:r>
      <w:r w:rsidRPr="00D46D7A" w:rsidR="00006EA7">
        <w:rPr>
          <w:rFonts w:ascii="Times New Roman" w:eastAsia="Calibri" w:hAnsi="Times New Roman" w:cs="Times New Roman"/>
          <w:sz w:val="19"/>
          <w:szCs w:val="19"/>
        </w:rPr>
        <w:t xml:space="preserve"> Э.Ю.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 исчислять с </w:t>
      </w:r>
      <w:r w:rsidRPr="00D46D7A" w:rsidR="00A42AAF">
        <w:rPr>
          <w:rFonts w:ascii="Times New Roman" w:eastAsia="Calibri" w:hAnsi="Times New Roman" w:cs="Times New Roman"/>
          <w:sz w:val="19"/>
          <w:szCs w:val="19"/>
        </w:rPr>
        <w:t>момента задержания.</w:t>
      </w:r>
      <w:r w:rsidRPr="00D46D7A" w:rsidR="008D08E7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:rsidR="0041387A" w:rsidRPr="00D46D7A" w:rsidP="00264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вручения или получения копии постановления </w:t>
      </w:r>
      <w:r w:rsidRPr="00D46D7A">
        <w:rPr>
          <w:rFonts w:ascii="Times New Roman" w:eastAsia="Calibri" w:hAnsi="Times New Roman" w:cs="Times New Roman"/>
          <w:sz w:val="19"/>
          <w:szCs w:val="19"/>
        </w:rPr>
        <w:t xml:space="preserve">через мирового судью или непосредственно в суд, уполномоченный рассматривать жалобу. </w:t>
      </w:r>
    </w:p>
    <w:p w:rsidR="00107262" w:rsidRPr="00D46D7A" w:rsidP="00264C86">
      <w:pPr>
        <w:pStyle w:val="NormalWeb"/>
        <w:spacing w:before="0" w:beforeAutospacing="0" w:after="0" w:afterAutospacing="0"/>
        <w:ind w:firstLine="708"/>
        <w:jc w:val="both"/>
        <w:rPr>
          <w:sz w:val="19"/>
          <w:szCs w:val="19"/>
        </w:rPr>
      </w:pPr>
      <w:r w:rsidRPr="00D46D7A">
        <w:rPr>
          <w:rFonts w:eastAsia="Calibri"/>
          <w:sz w:val="19"/>
          <w:szCs w:val="19"/>
        </w:rPr>
        <w:t xml:space="preserve">В соответствии с ч.2 ст.31.6 КоАП РФ обжалование постановления </w:t>
      </w:r>
      <w:r w:rsidRPr="00D46D7A">
        <w:rPr>
          <w:sz w:val="19"/>
          <w:szCs w:val="19"/>
        </w:rPr>
        <w:t>об административном аресте не приостанавливает исполнение этого постановления.</w:t>
      </w:r>
    </w:p>
    <w:p w:rsidR="0041387A" w:rsidRPr="00D46D7A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174250" w:rsidRPr="00D46D7A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D46D7A">
        <w:rPr>
          <w:rFonts w:ascii="Times New Roman" w:eastAsia="Calibri" w:hAnsi="Times New Roman" w:cs="Times New Roman"/>
          <w:sz w:val="19"/>
          <w:szCs w:val="19"/>
        </w:rPr>
        <w:t>Мировой судья</w:t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  <w:t>(подпись)</w:t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</w:r>
      <w:r w:rsidRPr="00D46D7A">
        <w:rPr>
          <w:rFonts w:ascii="Times New Roman" w:eastAsia="Calibri" w:hAnsi="Times New Roman" w:cs="Times New Roman"/>
          <w:sz w:val="19"/>
          <w:szCs w:val="19"/>
        </w:rPr>
        <w:tab/>
        <w:t xml:space="preserve">Д.Б. Оконова </w:t>
      </w:r>
    </w:p>
    <w:p w:rsidR="00D46D7A" w:rsidRPr="00D46D7A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</w:p>
    <w:p w:rsidR="00D46D7A" w:rsidRPr="00D46D7A" w:rsidP="00D4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ДЕПЕРСОНИФИКАЦИЮ </w:t>
      </w:r>
    </w:p>
    <w:p w:rsidR="00D46D7A" w:rsidRPr="00D46D7A" w:rsidP="00D4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Лингвистический контроль произвела</w:t>
      </w:r>
    </w:p>
    <w:p w:rsidR="00D46D7A" w:rsidRPr="00D46D7A" w:rsidP="00D4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помощник мирового судьи _______________ М.А. </w:t>
      </w: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Гевак</w:t>
      </w:r>
    </w:p>
    <w:p w:rsidR="00D46D7A" w:rsidRPr="00D46D7A" w:rsidP="00D4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СОГЛАСОВАНО</w:t>
      </w:r>
    </w:p>
    <w:p w:rsidR="00D46D7A" w:rsidRPr="00D46D7A" w:rsidP="00D4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sz w:val="19"/>
          <w:szCs w:val="19"/>
          <w:lang w:eastAsia="ru-RU"/>
        </w:rPr>
        <w:t>Мировой судья  ________________________  Д.Б. Оконова</w:t>
      </w:r>
    </w:p>
    <w:p w:rsidR="00D46D7A" w:rsidRPr="00D46D7A" w:rsidP="00D4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D46D7A">
        <w:rPr>
          <w:rFonts w:ascii="Times New Roman" w:eastAsia="Times New Roman" w:hAnsi="Times New Roman" w:cs="Times New Roman"/>
          <w:iCs/>
          <w:sz w:val="19"/>
          <w:szCs w:val="19"/>
          <w:lang w:eastAsia="ru-RU"/>
        </w:rPr>
        <w:t>«____»_____________ 20___г.</w:t>
      </w:r>
    </w:p>
    <w:p w:rsidR="00D46D7A" w:rsidRPr="00D46D7A" w:rsidP="00D4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</w:p>
    <w:p w:rsidR="00D46D7A" w:rsidRPr="00D46D7A" w:rsidP="00D4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9"/>
          <w:szCs w:val="19"/>
          <w:lang w:val="en-US" w:eastAsia="ru-RU"/>
        </w:rPr>
      </w:pPr>
    </w:p>
    <w:p w:rsidR="00D46D7A" w:rsidRPr="00107262" w:rsidP="00264C86">
      <w:pPr>
        <w:spacing w:after="0" w:line="240" w:lineRule="auto"/>
        <w:jc w:val="both"/>
        <w:rPr>
          <w:sz w:val="24"/>
          <w:szCs w:val="24"/>
        </w:rPr>
      </w:pPr>
    </w:p>
    <w:sectPr w:rsidSect="00D46D7A">
      <w:headerReference w:type="default" r:id="rId4"/>
      <w:pgSz w:w="11906" w:h="16838"/>
      <w:pgMar w:top="425" w:right="510" w:bottom="28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D7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006EA7"/>
    <w:rsid w:val="00107262"/>
    <w:rsid w:val="00146C66"/>
    <w:rsid w:val="00156653"/>
    <w:rsid w:val="00174250"/>
    <w:rsid w:val="00240B7D"/>
    <w:rsid w:val="00264C86"/>
    <w:rsid w:val="002F0EC2"/>
    <w:rsid w:val="003C0478"/>
    <w:rsid w:val="0041387A"/>
    <w:rsid w:val="00420972"/>
    <w:rsid w:val="004B253C"/>
    <w:rsid w:val="004C2648"/>
    <w:rsid w:val="005658AD"/>
    <w:rsid w:val="00610976"/>
    <w:rsid w:val="006656E6"/>
    <w:rsid w:val="007027E2"/>
    <w:rsid w:val="00712481"/>
    <w:rsid w:val="007201D3"/>
    <w:rsid w:val="00731DFB"/>
    <w:rsid w:val="007B09CF"/>
    <w:rsid w:val="00873780"/>
    <w:rsid w:val="008808F2"/>
    <w:rsid w:val="00892404"/>
    <w:rsid w:val="008A59C1"/>
    <w:rsid w:val="008D08E7"/>
    <w:rsid w:val="008F53CD"/>
    <w:rsid w:val="00912324"/>
    <w:rsid w:val="009F4354"/>
    <w:rsid w:val="00A42AAF"/>
    <w:rsid w:val="00A442FE"/>
    <w:rsid w:val="00B80358"/>
    <w:rsid w:val="00BA111A"/>
    <w:rsid w:val="00CA3A38"/>
    <w:rsid w:val="00D46D7A"/>
    <w:rsid w:val="00D769EA"/>
    <w:rsid w:val="00DA69A1"/>
    <w:rsid w:val="00DF5488"/>
    <w:rsid w:val="00FA7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  <w:style w:type="paragraph" w:styleId="NormalWeb">
    <w:name w:val="Normal (Web)"/>
    <w:basedOn w:val="Normal"/>
    <w:uiPriority w:val="99"/>
    <w:unhideWhenUsed/>
    <w:rsid w:val="00BA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