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16633" w:rsidRPr="00703F5A" w:rsidP="0021663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216633" w:rsidRPr="00703F5A" w:rsidP="0021663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61-38</w:t>
      </w:r>
      <w:r w:rsidR="00A33E8C">
        <w:rPr>
          <w:sz w:val="28"/>
          <w:szCs w:val="28"/>
        </w:rPr>
        <w:t>6</w:t>
      </w:r>
      <w:r w:rsidRPr="00703F5A">
        <w:rPr>
          <w:sz w:val="28"/>
          <w:szCs w:val="28"/>
        </w:rPr>
        <w:t>/2017</w:t>
      </w:r>
    </w:p>
    <w:p w:rsidR="00216633" w:rsidP="00216633">
      <w:pPr>
        <w:jc w:val="center"/>
        <w:rPr>
          <w:b/>
          <w:sz w:val="28"/>
          <w:szCs w:val="28"/>
        </w:rPr>
      </w:pPr>
    </w:p>
    <w:p w:rsidR="00216633" w:rsidRPr="00703F5A" w:rsidP="0021663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216633" w:rsidRPr="00703F5A" w:rsidP="00216633">
      <w:pPr>
        <w:jc w:val="center"/>
        <w:rPr>
          <w:b/>
          <w:sz w:val="28"/>
          <w:szCs w:val="28"/>
        </w:rPr>
      </w:pPr>
    </w:p>
    <w:p w:rsidR="00216633" w:rsidRPr="00703F5A" w:rsidP="002166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216633" w:rsidRPr="00703F5A" w:rsidP="00216633">
      <w:pPr>
        <w:jc w:val="both"/>
        <w:rPr>
          <w:sz w:val="28"/>
          <w:szCs w:val="28"/>
          <w:lang w:val="uk-UA"/>
        </w:rPr>
      </w:pPr>
    </w:p>
    <w:p w:rsidR="00216633" w:rsidRPr="00703F5A" w:rsidP="00216633">
      <w:pPr>
        <w:jc w:val="both"/>
        <w:rPr>
          <w:sz w:val="28"/>
          <w:szCs w:val="28"/>
        </w:rPr>
      </w:pPr>
    </w:p>
    <w:p w:rsidR="00216633" w:rsidP="002166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6C24F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216633" w:rsidP="006C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8186" w:type="dxa"/>
          </w:tcPr>
          <w:p w:rsidR="00216633" w:rsidP="006C24F7">
            <w:pPr>
              <w:jc w:val="both"/>
              <w:rPr>
                <w:sz w:val="28"/>
                <w:szCs w:val="28"/>
              </w:rPr>
            </w:pPr>
            <w:r w:rsidRPr="005D1ED5">
              <w:rPr>
                <w:b/>
                <w:sz w:val="28"/>
                <w:szCs w:val="28"/>
              </w:rPr>
              <w:t>Гуменюк Елену Александровну</w:t>
            </w:r>
            <w:r>
              <w:rPr>
                <w:b/>
                <w:sz w:val="28"/>
                <w:szCs w:val="28"/>
              </w:rPr>
              <w:t>,</w:t>
            </w:r>
          </w:p>
          <w:p w:rsidR="00216633" w:rsidP="006C24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г.р., уроженку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зарегистрирована</w:t>
            </w:r>
            <w:r>
              <w:rPr>
                <w:sz w:val="28"/>
                <w:szCs w:val="28"/>
              </w:rPr>
              <w:t xml:space="preserve"> и проживает: </w:t>
            </w:r>
            <w:r>
              <w:rPr>
                <w:sz w:val="28"/>
                <w:szCs w:val="28"/>
                <w:lang w:eastAsia="en-US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216633" w:rsidRPr="00703F5A" w:rsidP="0021663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216633" w:rsidRPr="00703F5A" w:rsidP="00216633">
      <w:pPr>
        <w:jc w:val="both"/>
        <w:rPr>
          <w:sz w:val="28"/>
          <w:szCs w:val="28"/>
        </w:rPr>
      </w:pPr>
    </w:p>
    <w:p w:rsidR="00216633" w:rsidP="0021663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216633" w:rsidRPr="00703F5A" w:rsidP="00216633">
      <w:pPr>
        <w:jc w:val="center"/>
        <w:rPr>
          <w:sz w:val="28"/>
          <w:szCs w:val="28"/>
        </w:rPr>
      </w:pPr>
    </w:p>
    <w:p w:rsidR="00216633" w:rsidP="00216633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4733AD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Гуменюк</w:t>
      </w:r>
      <w:r>
        <w:rPr>
          <w:sz w:val="28"/>
          <w:szCs w:val="28"/>
        </w:rPr>
        <w:t xml:space="preserve"> Е.А. </w:t>
      </w:r>
      <w:r w:rsidR="004733AD">
        <w:rPr>
          <w:sz w:val="28"/>
          <w:szCs w:val="28"/>
          <w:lang w:eastAsia="en-US"/>
        </w:rPr>
        <w:t xml:space="preserve">«данные </w:t>
      </w:r>
      <w:r w:rsidR="004733AD">
        <w:rPr>
          <w:sz w:val="28"/>
          <w:szCs w:val="28"/>
          <w:lang w:eastAsia="en-US"/>
        </w:rPr>
        <w:t>изъяты</w:t>
      </w:r>
      <w:r w:rsidR="004733AD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допустила административное правонарушение, выразившееся в нарушении срока предоставления ежемесячного отчета по форме СЗВ-М за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года. В соответствии с пунктом 2.2 ст. 11 ФЗ-27 страхователи обязаны ежемесячно не позднее 15-го числа месяца следующего за отчетным периодом-месяцем предоставлять о каждом работающем у него застрахованном лице (включая лиц, которые заключили договоры гражданско-правового характера, вознаграждения по которым в соответствии с законодательством Российской Федерации о страховых взносах начисляются страховые взносы). Отчет по форме СЗВ-М за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 должен был предоставлен плательщиком до 15.0</w:t>
      </w:r>
      <w:r w:rsidR="00A33E8C">
        <w:rPr>
          <w:sz w:val="28"/>
          <w:szCs w:val="28"/>
        </w:rPr>
        <w:t>3</w:t>
      </w:r>
      <w:r>
        <w:rPr>
          <w:sz w:val="28"/>
          <w:szCs w:val="28"/>
        </w:rPr>
        <w:t xml:space="preserve">.2017г включительно, однако фактически сведения  в отношении застрахованных лиц предоставлены </w:t>
      </w:r>
      <w:r w:rsidR="004733AD">
        <w:rPr>
          <w:sz w:val="28"/>
          <w:szCs w:val="28"/>
          <w:lang w:eastAsia="en-US"/>
        </w:rPr>
        <w:t xml:space="preserve">«данные </w:t>
      </w:r>
      <w:r w:rsidR="004733AD">
        <w:rPr>
          <w:sz w:val="28"/>
          <w:szCs w:val="28"/>
          <w:lang w:eastAsia="en-US"/>
        </w:rPr>
        <w:t>изъяты</w:t>
      </w:r>
      <w:r w:rsidR="004733AD">
        <w:rPr>
          <w:sz w:val="28"/>
          <w:szCs w:val="28"/>
          <w:lang w:eastAsia="en-US"/>
        </w:rPr>
        <w:t>»</w:t>
      </w:r>
      <w:r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216633" w:rsidP="0021663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Гуменюк Е.А. пояснила, что назначена на должность </w:t>
      </w:r>
      <w:r w:rsidR="004733AD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с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г, о чем предоставила суду приказ №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от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г. Приступив к должности, чтобы исправить ситуацию по отчетам, она начала подавать отчеты в Управление Пенсионного Фонда, которые предоставлены только </w:t>
      </w:r>
      <w:r w:rsidR="004733AD">
        <w:rPr>
          <w:sz w:val="28"/>
          <w:szCs w:val="28"/>
          <w:lang w:eastAsia="en-US"/>
        </w:rPr>
        <w:t xml:space="preserve">«данные </w:t>
      </w:r>
      <w:r w:rsidR="004733AD">
        <w:rPr>
          <w:sz w:val="28"/>
          <w:szCs w:val="28"/>
          <w:lang w:eastAsia="en-US"/>
        </w:rPr>
        <w:t>изъяты</w:t>
      </w:r>
      <w:r w:rsidR="004733AD">
        <w:rPr>
          <w:sz w:val="28"/>
          <w:szCs w:val="28"/>
          <w:lang w:eastAsia="en-US"/>
        </w:rPr>
        <w:t>»</w:t>
      </w:r>
      <w:r w:rsidR="004733AD">
        <w:rPr>
          <w:sz w:val="28"/>
          <w:szCs w:val="28"/>
        </w:rPr>
        <w:t>г</w:t>
      </w:r>
      <w:r>
        <w:rPr>
          <w:sz w:val="28"/>
          <w:szCs w:val="28"/>
        </w:rPr>
        <w:t>. Ранее отчеты она не предоставила, так как в учреждении не работала.</w:t>
      </w:r>
    </w:p>
    <w:p w:rsidR="00216633" w:rsidP="002166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Выслушав пояснения  </w:t>
      </w:r>
      <w:r w:rsidR="004733AD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Гуменюк Е.А., исследовав материалы дела, суд пришел к выводу, что производство по делу подлежит прекращению, ввиду отсутствия в действиях должностного лица состава административного правонарушения, предусмотренного ст. 15.33.2 КоАП РФ. </w:t>
      </w:r>
    </w:p>
    <w:p w:rsidR="00216633" w:rsidP="002166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15.33.2 КоАП РФ предусматривает административную ответственность за </w:t>
      </w:r>
      <w:r>
        <w:rPr>
          <w:rFonts w:eastAsiaTheme="minorHAnsi"/>
          <w:sz w:val="28"/>
          <w:szCs w:val="28"/>
          <w:lang w:eastAsia="en-US"/>
        </w:rPr>
        <w:t xml:space="preserve">непредставление в установленный законодательством </w:t>
      </w:r>
      <w:r>
        <w:rPr>
          <w:rFonts w:eastAsiaTheme="minorHAnsi"/>
          <w:sz w:val="28"/>
          <w:szCs w:val="28"/>
          <w:lang w:eastAsia="en-US"/>
        </w:rPr>
        <w:t>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</w:t>
      </w:r>
      <w:r>
        <w:rPr>
          <w:rFonts w:eastAsiaTheme="minorHAnsi"/>
          <w:sz w:val="28"/>
          <w:szCs w:val="28"/>
          <w:lang w:eastAsia="en-US"/>
        </w:rPr>
        <w:t xml:space="preserve"> в искаженном виде.</w:t>
      </w:r>
    </w:p>
    <w:p w:rsidR="00216633" w:rsidP="00216633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Из протокола об административном правонарушении №</w:t>
      </w:r>
      <w:r w:rsidR="004733AD">
        <w:rPr>
          <w:sz w:val="28"/>
          <w:szCs w:val="28"/>
        </w:rPr>
        <w:t xml:space="preserve"> </w:t>
      </w:r>
      <w:r w:rsidR="004733AD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от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следует, что отчет СЗВ-М за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г по сроку предоставления </w:t>
      </w:r>
      <w:r w:rsidR="00A33E8C">
        <w:rPr>
          <w:sz w:val="28"/>
          <w:szCs w:val="28"/>
        </w:rPr>
        <w:t>15 марта</w:t>
      </w:r>
      <w:r>
        <w:rPr>
          <w:sz w:val="28"/>
          <w:szCs w:val="28"/>
        </w:rPr>
        <w:t xml:space="preserve"> 2017г фактически предоставлен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г, од</w:t>
      </w:r>
      <w:r>
        <w:rPr>
          <w:rFonts w:eastAsiaTheme="minorHAnsi"/>
          <w:sz w:val="28"/>
          <w:szCs w:val="28"/>
          <w:lang w:eastAsia="en-US"/>
        </w:rPr>
        <w:t xml:space="preserve">нако как следует из приказа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№</w:t>
      </w:r>
      <w:r w:rsidR="004733AD">
        <w:rPr>
          <w:rFonts w:eastAsiaTheme="minorHAnsi"/>
          <w:sz w:val="28"/>
          <w:szCs w:val="28"/>
          <w:lang w:eastAsia="en-US"/>
        </w:rPr>
        <w:t xml:space="preserve">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  </w:t>
      </w:r>
      <w:r>
        <w:rPr>
          <w:rFonts w:eastAsiaTheme="minorHAnsi"/>
          <w:sz w:val="28"/>
          <w:szCs w:val="28"/>
          <w:lang w:eastAsia="en-US"/>
        </w:rPr>
        <w:t>Гуменюк</w:t>
      </w:r>
      <w:r>
        <w:rPr>
          <w:rFonts w:eastAsiaTheme="minorHAnsi"/>
          <w:sz w:val="28"/>
          <w:szCs w:val="28"/>
          <w:lang w:eastAsia="en-US"/>
        </w:rPr>
        <w:t xml:space="preserve"> Елена Александровна назначена на должность </w:t>
      </w:r>
      <w:r w:rsidR="004733AD">
        <w:rPr>
          <w:sz w:val="28"/>
          <w:szCs w:val="28"/>
          <w:lang w:eastAsia="en-US"/>
        </w:rPr>
        <w:t>«данные изъяты»</w:t>
      </w:r>
      <w:r>
        <w:rPr>
          <w:sz w:val="28"/>
          <w:szCs w:val="28"/>
        </w:rPr>
        <w:t xml:space="preserve"> с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г.</w:t>
      </w:r>
    </w:p>
    <w:p w:rsidR="00216633" w:rsidP="00216633">
      <w:pPr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Таким образом, в действиях должностного лица отсутствует состав административного правонарушения, поскольку</w:t>
      </w:r>
      <w:r w:rsidRPr="00E36FD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отчет должен был предоставлен в срок до 15 </w:t>
      </w:r>
      <w:r w:rsidR="00A33E8C">
        <w:rPr>
          <w:rFonts w:eastAsiaTheme="minorHAnsi"/>
          <w:sz w:val="28"/>
          <w:szCs w:val="28"/>
          <w:lang w:eastAsia="en-US"/>
        </w:rPr>
        <w:t>марта</w:t>
      </w:r>
      <w:r>
        <w:rPr>
          <w:rFonts w:eastAsiaTheme="minorHAnsi"/>
          <w:sz w:val="28"/>
          <w:szCs w:val="28"/>
          <w:lang w:eastAsia="en-US"/>
        </w:rPr>
        <w:t xml:space="preserve"> 2017г,  тогда как Гуменюк Е.А. </w:t>
      </w:r>
      <w:r>
        <w:rPr>
          <w:rFonts w:eastAsiaTheme="minorHAnsi"/>
          <w:sz w:val="28"/>
          <w:szCs w:val="28"/>
          <w:lang w:eastAsia="en-US"/>
        </w:rPr>
        <w:t>принята</w:t>
      </w:r>
      <w:r>
        <w:rPr>
          <w:rFonts w:eastAsiaTheme="minorHAnsi"/>
          <w:sz w:val="28"/>
          <w:szCs w:val="28"/>
          <w:lang w:eastAsia="en-US"/>
        </w:rPr>
        <w:t xml:space="preserve"> на работу позже - 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г.</w:t>
      </w:r>
    </w:p>
    <w:p w:rsidR="00216633" w:rsidRPr="00703F5A" w:rsidP="0021663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 основании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24.5 п.2 ч.1, 29.9 п.2 ч.1</w:t>
      </w:r>
      <w:r w:rsidRPr="00703F5A">
        <w:rPr>
          <w:sz w:val="28"/>
          <w:szCs w:val="28"/>
        </w:rPr>
        <w:t xml:space="preserve"> КоАП РФ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суд</w:t>
      </w:r>
      <w:r>
        <w:rPr>
          <w:sz w:val="28"/>
          <w:szCs w:val="28"/>
        </w:rPr>
        <w:t>, -</w:t>
      </w:r>
    </w:p>
    <w:p w:rsidR="00216633" w:rsidRPr="00703F5A" w:rsidP="00216633">
      <w:pPr>
        <w:jc w:val="center"/>
        <w:rPr>
          <w:sz w:val="28"/>
          <w:szCs w:val="28"/>
        </w:rPr>
      </w:pPr>
    </w:p>
    <w:p w:rsidR="00216633" w:rsidRPr="00703F5A" w:rsidP="0021663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216633" w:rsidRPr="00703F5A" w:rsidP="0021663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216633" w:rsidP="00216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Производство по делу </w:t>
      </w:r>
      <w:r w:rsidRPr="008E588B">
        <w:rPr>
          <w:sz w:val="28"/>
          <w:szCs w:val="28"/>
        </w:rPr>
        <w:t>о привлечении</w:t>
      </w:r>
      <w:r w:rsidRPr="00A84920">
        <w:rPr>
          <w:sz w:val="28"/>
          <w:szCs w:val="28"/>
        </w:rPr>
        <w:t xml:space="preserve"> </w:t>
      </w:r>
      <w:r w:rsidR="004733AD">
        <w:rPr>
          <w:sz w:val="28"/>
          <w:szCs w:val="28"/>
          <w:lang w:eastAsia="en-US"/>
        </w:rPr>
        <w:t>«данные изъяты»</w:t>
      </w:r>
      <w:r w:rsidR="004733AD">
        <w:rPr>
          <w:sz w:val="28"/>
          <w:szCs w:val="28"/>
          <w:lang w:eastAsia="en-US"/>
        </w:rPr>
        <w:t xml:space="preserve"> </w:t>
      </w:r>
      <w:r w:rsidRPr="005D1ED5">
        <w:rPr>
          <w:b/>
          <w:sz w:val="28"/>
          <w:szCs w:val="28"/>
        </w:rPr>
        <w:t>Гуменюк</w:t>
      </w:r>
      <w:r w:rsidRPr="005D1ED5">
        <w:rPr>
          <w:b/>
          <w:sz w:val="28"/>
          <w:szCs w:val="28"/>
        </w:rPr>
        <w:t xml:space="preserve"> Елену Александровну</w:t>
      </w:r>
      <w:r>
        <w:rPr>
          <w:b/>
          <w:sz w:val="28"/>
          <w:szCs w:val="28"/>
        </w:rPr>
        <w:t xml:space="preserve"> </w:t>
      </w:r>
      <w:r w:rsidRPr="008E588B">
        <w:rPr>
          <w:sz w:val="28"/>
          <w:szCs w:val="28"/>
        </w:rPr>
        <w:t>к административной ответственности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>за совершение правонарушения, предусмотренного ст.</w:t>
      </w:r>
      <w:r>
        <w:rPr>
          <w:sz w:val="28"/>
          <w:szCs w:val="28"/>
        </w:rPr>
        <w:t xml:space="preserve"> 15.33.2 КоАП РФ прекратить ввиду отсутствия состава административного правонарушения.</w:t>
      </w:r>
      <w:r w:rsidRPr="00703F5A">
        <w:rPr>
          <w:sz w:val="28"/>
          <w:szCs w:val="28"/>
        </w:rPr>
        <w:t xml:space="preserve">    </w:t>
      </w:r>
    </w:p>
    <w:p w:rsidR="00216633" w:rsidRPr="00703F5A" w:rsidP="002166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Постановление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216633" w:rsidRPr="00703F5A" w:rsidP="00216633">
      <w:pPr>
        <w:jc w:val="both"/>
        <w:rPr>
          <w:sz w:val="28"/>
          <w:szCs w:val="28"/>
        </w:rPr>
      </w:pPr>
    </w:p>
    <w:p w:rsidR="00216633" w:rsidRPr="00703F5A" w:rsidP="0021663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216633" w:rsidRPr="00703F5A" w:rsidP="0021663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216633" w:rsidP="0021663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216633" w:rsidP="0021663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A33E8C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 </w:t>
      </w:r>
      <w:r w:rsidRPr="00703F5A">
        <w:rPr>
          <w:sz w:val="28"/>
          <w:szCs w:val="28"/>
        </w:rPr>
        <w:t>И.В. Казарина</w:t>
      </w:r>
    </w:p>
    <w:p w:rsidR="00422D1B" w:rsidP="001E67B7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 xml:space="preserve"> Республики Крым</w:t>
      </w:r>
    </w:p>
    <w:sectPr w:rsidSect="00D6478B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