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6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B06A53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06A53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001573-65</w:t>
      </w:r>
    </w:p>
    <w:p w:rsidR="00C05B0C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4322420182</w:t>
      </w:r>
    </w:p>
    <w:p w:rsidR="0025796C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августа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B06A53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пгт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B06A53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06A53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06A53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Будорагина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Александра Николаев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t>(данные изъяты)</w:t>
      </w: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1A7291">
        <w:rPr>
          <w:rFonts w:ascii="Times New Roman" w:hAnsi="Times New Roman" w:cs="Times New Roman"/>
          <w:sz w:val="28"/>
          <w:szCs w:val="28"/>
        </w:rPr>
        <w:t>08.08</w:t>
      </w:r>
      <w:r w:rsidRPr="00B06A53" w:rsidR="0025796C">
        <w:rPr>
          <w:rFonts w:ascii="Times New Roman" w:hAnsi="Times New Roman" w:cs="Times New Roman"/>
          <w:sz w:val="28"/>
          <w:szCs w:val="28"/>
        </w:rPr>
        <w:t>.2024</w:t>
      </w:r>
      <w:r w:rsidRPr="00B06A53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6A53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1A7291">
        <w:rPr>
          <w:rFonts w:ascii="Times New Roman" w:hAnsi="Times New Roman" w:cs="Times New Roman"/>
          <w:sz w:val="28"/>
          <w:szCs w:val="28"/>
        </w:rPr>
        <w:t>Будорагин А.Н.</w:t>
      </w:r>
      <w:r w:rsidRPr="00B06A53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500 рублей по постановлению </w:t>
      </w:r>
      <w:r w:rsidR="001A7291">
        <w:rPr>
          <w:rFonts w:ascii="Times New Roman" w:hAnsi="Times New Roman" w:cs="Times New Roman"/>
          <w:sz w:val="28"/>
          <w:szCs w:val="28"/>
        </w:rPr>
        <w:t xml:space="preserve">82 04 № 084504 </w:t>
      </w:r>
      <w:r w:rsidR="00666C83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="001A7291">
        <w:rPr>
          <w:rFonts w:ascii="Times New Roman" w:hAnsi="Times New Roman" w:cs="Times New Roman"/>
          <w:sz w:val="28"/>
          <w:szCs w:val="28"/>
        </w:rPr>
        <w:t>29.04</w:t>
      </w:r>
      <w:r w:rsidR="00666C83">
        <w:rPr>
          <w:rFonts w:ascii="Times New Roman" w:hAnsi="Times New Roman" w:cs="Times New Roman"/>
          <w:sz w:val="28"/>
          <w:szCs w:val="28"/>
        </w:rPr>
        <w:t>.2024 г.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, которым признан виновным в совершении административного правонарушения, предусмотренного по ч. 1 ст. </w:t>
      </w:r>
      <w:r w:rsidR="001A7291">
        <w:rPr>
          <w:rFonts w:ascii="Times New Roman" w:hAnsi="Times New Roman" w:cs="Times New Roman"/>
          <w:sz w:val="28"/>
          <w:szCs w:val="28"/>
        </w:rPr>
        <w:t>20</w:t>
      </w:r>
      <w:r w:rsidR="00666C83">
        <w:rPr>
          <w:rFonts w:ascii="Times New Roman" w:hAnsi="Times New Roman" w:cs="Times New Roman"/>
          <w:sz w:val="28"/>
          <w:szCs w:val="28"/>
        </w:rPr>
        <w:t>.</w:t>
      </w:r>
      <w:r w:rsidR="001A7291">
        <w:rPr>
          <w:rFonts w:ascii="Times New Roman" w:hAnsi="Times New Roman" w:cs="Times New Roman"/>
          <w:sz w:val="28"/>
          <w:szCs w:val="28"/>
        </w:rPr>
        <w:t>20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 w:rsidR="001A7291">
        <w:rPr>
          <w:rFonts w:ascii="Times New Roman" w:hAnsi="Times New Roman" w:cs="Times New Roman"/>
          <w:sz w:val="28"/>
          <w:szCs w:val="28"/>
        </w:rPr>
        <w:t>14.05</w:t>
      </w:r>
      <w:r w:rsidRPr="00B06A53" w:rsidR="00F70F2D">
        <w:rPr>
          <w:rFonts w:ascii="Times New Roman" w:hAnsi="Times New Roman" w:cs="Times New Roman"/>
          <w:sz w:val="28"/>
          <w:szCs w:val="28"/>
        </w:rPr>
        <w:t>.2024</w:t>
      </w:r>
      <w:r w:rsidRPr="00B06A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87F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Будорагин А.Н.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B06A53" w:rsidR="004342E1">
        <w:rPr>
          <w:rFonts w:ascii="Times New Roman" w:hAnsi="Times New Roman" w:cs="Times New Roman"/>
          <w:sz w:val="28"/>
          <w:szCs w:val="28"/>
        </w:rPr>
        <w:t>м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6A53" w:rsidR="004342E1">
        <w:rPr>
          <w:rFonts w:ascii="Times New Roman" w:hAnsi="Times New Roman" w:cs="Times New Roman"/>
          <w:sz w:val="28"/>
          <w:szCs w:val="28"/>
        </w:rPr>
        <w:t>и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B06A53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В</w:t>
      </w:r>
      <w:r w:rsidRPr="00B06A53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1A7291">
        <w:rPr>
          <w:rFonts w:ascii="Times New Roman" w:hAnsi="Times New Roman" w:cs="Times New Roman"/>
          <w:sz w:val="28"/>
          <w:szCs w:val="28"/>
        </w:rPr>
        <w:t xml:space="preserve">Будорагина А.Н.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B06A53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B06A53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5073AB">
        <w:rPr>
          <w:rFonts w:ascii="Times New Roman" w:hAnsi="Times New Roman" w:cs="Times New Roman"/>
          <w:sz w:val="28"/>
          <w:szCs w:val="28"/>
        </w:rPr>
        <w:t xml:space="preserve">Будорагина А.Н.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20.25 КоАП РФ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ственное положение привлекаемого лица.</w:t>
      </w:r>
    </w:p>
    <w:p w:rsidR="00B06A53" w:rsidRPr="00B06A53" w:rsidP="00ED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признание вины, раскаяние в содеянном. Обстоятельств, отягчающих административную ответственность, не установлено.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очным для исправления правонарушителя будет являться наказание в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двукратном размере суммы неуплаченного административного штрафа.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АНОВИЛ:</w:t>
      </w:r>
    </w:p>
    <w:p w:rsidR="00B06A53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5073AB" w:rsidR="005073AB">
        <w:rPr>
          <w:rFonts w:ascii="Times New Roman" w:eastAsia="Times New Roman" w:hAnsi="Times New Roman" w:cs="Times New Roman"/>
          <w:sz w:val="28"/>
          <w:szCs w:val="28"/>
        </w:rPr>
        <w:t>Будорагина Александра Николаевича</w:t>
      </w:r>
      <w:r w:rsidRPr="00B06A53" w:rsidR="00507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06A53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06A53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рока рассрочки, предусмотренных статьей 31.5 настоящего Кодекса.</w:t>
      </w:r>
    </w:p>
    <w:p w:rsidR="00062010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4528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19E3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9D65-D44F-49EA-862E-36A725F8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