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468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E152C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002037-31</w:t>
      </w:r>
    </w:p>
    <w:p w:rsidR="00C05B0C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DE152C" w:rsidR="001C0116">
        <w:rPr>
          <w:rFonts w:ascii="Times New Roman" w:eastAsia="Times New Roman" w:hAnsi="Times New Roman" w:cs="Times New Roman"/>
          <w:sz w:val="28"/>
          <w:szCs w:val="28"/>
        </w:rPr>
        <w:t>04107603006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82420134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3 сентября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b/>
          <w:sz w:val="28"/>
          <w:szCs w:val="28"/>
        </w:rPr>
        <w:t>Недосеко</w:t>
      </w:r>
      <w:r w:rsidRPr="00DE152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Михаила Валентиновича</w:t>
      </w:r>
      <w:r w:rsidRPr="00DE15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Pr="00DE152C" w:rsidR="00DE152C">
        <w:rPr>
          <w:rFonts w:ascii="Times New Roman" w:hAnsi="Times New Roman" w:cs="Times New Roman"/>
          <w:sz w:val="28"/>
          <w:szCs w:val="28"/>
        </w:rPr>
        <w:t>30</w:t>
      </w:r>
      <w:r w:rsidRPr="00DE152C" w:rsidR="00AC62BB">
        <w:rPr>
          <w:rFonts w:ascii="Times New Roman" w:hAnsi="Times New Roman" w:cs="Times New Roman"/>
          <w:sz w:val="28"/>
          <w:szCs w:val="28"/>
        </w:rPr>
        <w:t>.08</w:t>
      </w:r>
      <w:r w:rsidRPr="00DE152C">
        <w:rPr>
          <w:rFonts w:ascii="Times New Roman" w:hAnsi="Times New Roman" w:cs="Times New Roman"/>
          <w:sz w:val="28"/>
          <w:szCs w:val="28"/>
        </w:rPr>
        <w:t xml:space="preserve">.2024 года в </w:t>
      </w:r>
      <w:r w:rsidRPr="00DE152C" w:rsidR="00DE152C">
        <w:rPr>
          <w:rFonts w:ascii="Times New Roman" w:hAnsi="Times New Roman" w:cs="Times New Roman"/>
          <w:sz w:val="28"/>
          <w:szCs w:val="28"/>
        </w:rPr>
        <w:t>16</w:t>
      </w:r>
      <w:r w:rsidRPr="00DE152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DE152C" w:rsidR="00DE152C">
        <w:rPr>
          <w:rFonts w:ascii="Times New Roman" w:hAnsi="Times New Roman" w:cs="Times New Roman"/>
          <w:sz w:val="28"/>
          <w:szCs w:val="28"/>
        </w:rPr>
        <w:t>45</w:t>
      </w:r>
      <w:r w:rsidRPr="00DE152C">
        <w:rPr>
          <w:rFonts w:ascii="Times New Roman" w:hAnsi="Times New Roman" w:cs="Times New Roman"/>
          <w:sz w:val="28"/>
          <w:szCs w:val="28"/>
        </w:rPr>
        <w:t xml:space="preserve"> минуту было установлено, что </w:t>
      </w:r>
      <w:r w:rsidRPr="00DE152C" w:rsidR="00DE152C">
        <w:rPr>
          <w:rFonts w:ascii="Times New Roman" w:hAnsi="Times New Roman" w:cs="Times New Roman"/>
          <w:sz w:val="28"/>
          <w:szCs w:val="28"/>
        </w:rPr>
        <w:t>Недосеко М.В.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Pr="00DE152C" w:rsidR="00DE152C">
        <w:rPr>
          <w:rFonts w:ascii="Times New Roman" w:hAnsi="Times New Roman" w:cs="Times New Roman"/>
          <w:sz w:val="28"/>
          <w:szCs w:val="28"/>
        </w:rPr>
        <w:t>1 0</w:t>
      </w:r>
      <w:r w:rsidRPr="00DE152C">
        <w:rPr>
          <w:rFonts w:ascii="Times New Roman" w:hAnsi="Times New Roman" w:cs="Times New Roman"/>
          <w:sz w:val="28"/>
          <w:szCs w:val="28"/>
        </w:rPr>
        <w:t>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Недосеко М.В.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 и раскаялся.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 w:rsidR="00DE152C">
        <w:rPr>
          <w:rFonts w:ascii="Times New Roman" w:hAnsi="Times New Roman" w:cs="Times New Roman"/>
          <w:sz w:val="28"/>
          <w:szCs w:val="28"/>
        </w:rPr>
        <w:t>Недосеко М.В.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DE152C" w:rsidR="00DE152C">
        <w:rPr>
          <w:rFonts w:ascii="Times New Roman" w:hAnsi="Times New Roman" w:cs="Times New Roman"/>
          <w:sz w:val="28"/>
          <w:szCs w:val="28"/>
        </w:rPr>
        <w:t>Недосеко М.В.</w:t>
      </w:r>
      <w:r w:rsidRPr="00DE152C" w:rsidR="00AE1AE4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Обстоятельством</w:t>
      </w:r>
      <w:r w:rsidRPr="00DE152C">
        <w:rPr>
          <w:rFonts w:ascii="Times New Roman" w:hAnsi="Times New Roman" w:cs="Times New Roman"/>
          <w:sz w:val="28"/>
          <w:szCs w:val="28"/>
        </w:rPr>
        <w:t>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Признать Недосеко Михаила Валентиновича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/подпись/          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C20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B83B-D99E-4EEC-A664-E240E9F1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