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33</w:t>
      </w:r>
      <w:r w:rsidR="009D1BC5">
        <w:t>7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9D1BC5">
        <w:t>2</w:t>
      </w:r>
      <w:r w:rsidRPr="00551DD3" w:rsidR="00FC3B5E">
        <w:t>-3</w:t>
      </w:r>
      <w:r w:rsidR="009D1BC5">
        <w:t>6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174D90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174D90" w:rsidR="00174D90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174D90" w:rsidR="00174D90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174D90" w:rsidR="00174D90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</w:t>
      </w:r>
      <w:r w:rsidRPr="00174D90" w:rsidR="00174D90">
        <w:t>(данные изъяты)</w:t>
      </w:r>
      <w:r w:rsidRPr="00551DD3" w:rsidR="00551DD3">
        <w:t xml:space="preserve"> </w:t>
      </w:r>
      <w:r w:rsidRPr="00551DD3" w:rsidR="00CA677F">
        <w:t xml:space="preserve">об административном правонарушении </w:t>
      </w:r>
      <w:r w:rsidRPr="00551DD3" w:rsidR="00CA677F">
        <w:t>от</w:t>
      </w:r>
      <w:r w:rsidRPr="00551DD3" w:rsidR="00CA677F">
        <w:t xml:space="preserve"> </w:t>
      </w:r>
      <w:r w:rsidRPr="00174D90" w:rsidR="00174D90">
        <w:t>(</w:t>
      </w:r>
      <w:r w:rsidRPr="00174D90" w:rsidR="00174D90">
        <w:t>данные</w:t>
      </w:r>
      <w:r w:rsidRPr="00174D90" w:rsidR="00174D90">
        <w:t xml:space="preserve">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7D2524" w:rsidRPr="00551DD3" w:rsidP="007D252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551DD3">
        <w:rPr>
          <w:b/>
        </w:rPr>
        <w:t>Сумму штрафа необходимо внести</w:t>
      </w:r>
      <w:r w:rsidRPr="00551DD3">
        <w:t xml:space="preserve">: </w:t>
      </w:r>
    </w:p>
    <w:p w:rsidR="005042BB" w:rsidRPr="00551DD3" w:rsidP="005042B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51DD3">
        <w:t>получатель:  УФК по Республике Крым (ГУ -</w:t>
      </w:r>
      <w:r w:rsidRPr="00551DD3" w:rsidR="00E75120">
        <w:t xml:space="preserve"> </w:t>
      </w:r>
      <w:r w:rsidRPr="00551DD3">
        <w:t xml:space="preserve">Отделение </w:t>
      </w:r>
      <w:r w:rsidRPr="00551DD3" w:rsidR="00E75120">
        <w:t>фонда пенсионного и социального страхования</w:t>
      </w:r>
      <w:r w:rsidRPr="00551DD3">
        <w:t xml:space="preserve"> РФ по Республике Крым), </w:t>
      </w:r>
      <w:r>
        <w:t xml:space="preserve">№ счета 40102810645370000035, </w:t>
      </w:r>
      <w:r>
        <w:t>казн</w:t>
      </w:r>
      <w:r>
        <w:t xml:space="preserve">. счет -03100643000000017500, </w:t>
      </w:r>
      <w:r w:rsidRPr="00551DD3">
        <w:t>БИК 013510002</w:t>
      </w:r>
      <w:r>
        <w:t>,</w:t>
      </w:r>
      <w:r w:rsidRPr="005042BB">
        <w:t xml:space="preserve"> </w:t>
      </w:r>
      <w:r w:rsidRPr="00551DD3">
        <w:t xml:space="preserve">ИНН  7706808265, КПП   910201001,  ОКТМО </w:t>
      </w:r>
      <w:r>
        <w:t>35627405</w:t>
      </w:r>
      <w:r w:rsidRPr="00551DD3">
        <w:t xml:space="preserve">, КБК </w:t>
      </w:r>
      <w:r>
        <w:t>79711601230060001140</w:t>
      </w:r>
      <w:r w:rsidR="009C3302">
        <w:t>, УИН79709100000000049617</w:t>
      </w:r>
      <w:r w:rsidRPr="00551DD3"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9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3B64"/>
    <w:rsid w:val="00027C88"/>
    <w:rsid w:val="0003307E"/>
    <w:rsid w:val="0008203E"/>
    <w:rsid w:val="00083117"/>
    <w:rsid w:val="00107F49"/>
    <w:rsid w:val="00111A3F"/>
    <w:rsid w:val="00134551"/>
    <w:rsid w:val="00174D90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549A5"/>
    <w:rsid w:val="00471D72"/>
    <w:rsid w:val="00473277"/>
    <w:rsid w:val="004A7742"/>
    <w:rsid w:val="004F678E"/>
    <w:rsid w:val="005042BB"/>
    <w:rsid w:val="00524331"/>
    <w:rsid w:val="005335AB"/>
    <w:rsid w:val="00551DD3"/>
    <w:rsid w:val="00566410"/>
    <w:rsid w:val="0057169E"/>
    <w:rsid w:val="0058188A"/>
    <w:rsid w:val="005C625F"/>
    <w:rsid w:val="005C6338"/>
    <w:rsid w:val="006248A8"/>
    <w:rsid w:val="006652F0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9C3302"/>
    <w:rsid w:val="009D1BC5"/>
    <w:rsid w:val="00A62350"/>
    <w:rsid w:val="00A66E31"/>
    <w:rsid w:val="00A8600F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F5EBE"/>
    <w:rsid w:val="00C06428"/>
    <w:rsid w:val="00C93B9C"/>
    <w:rsid w:val="00CA677F"/>
    <w:rsid w:val="00CB34C4"/>
    <w:rsid w:val="00CD1BCD"/>
    <w:rsid w:val="00D0555E"/>
    <w:rsid w:val="00D204DD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