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3059E8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C41200">
        <w:rPr>
          <w:rFonts w:ascii="Times New Roman" w:eastAsia="Times New Roman" w:hAnsi="Times New Roman" w:cs="Times New Roman"/>
          <w:sz w:val="24"/>
          <w:szCs w:val="24"/>
          <w:lang w:eastAsia="ru-RU"/>
        </w:rPr>
        <w:t>499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593DC5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059E8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BA79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1200">
        <w:rPr>
          <w:rFonts w:ascii="Times New Roman" w:eastAsia="Times New Roman" w:hAnsi="Times New Roman" w:cs="Times New Roman"/>
          <w:sz w:val="24"/>
          <w:szCs w:val="24"/>
          <w:lang w:eastAsia="ru-RU"/>
        </w:rPr>
        <w:t>8-03</w:t>
      </w:r>
    </w:p>
    <w:p w:rsidR="00C05B0C" w:rsidRPr="003059E8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41200">
        <w:rPr>
          <w:rFonts w:ascii="Times New Roman" w:eastAsia="Times New Roman" w:hAnsi="Times New Roman" w:cs="Times New Roman"/>
          <w:sz w:val="24"/>
          <w:szCs w:val="24"/>
          <w:lang w:eastAsia="ru-RU"/>
        </w:rPr>
        <w:t>4992520100</w:t>
      </w:r>
    </w:p>
    <w:p w:rsidR="00C05B0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3059E8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Pr="003059E8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3059E8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3059E8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3059E8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3059E8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3059E8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3059E8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3059E8" w:rsidRPr="003059E8" w:rsidP="00E42024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3059E8">
        <w:rPr>
          <w:rFonts w:ascii="Times New Roman" w:hAnsi="Times New Roman" w:cs="Times New Roman"/>
          <w:b/>
          <w:sz w:val="24"/>
          <w:szCs w:val="24"/>
        </w:rPr>
        <w:t>Аксиненко</w:t>
      </w:r>
      <w:r w:rsidRPr="003059E8">
        <w:rPr>
          <w:rFonts w:ascii="Times New Roman" w:hAnsi="Times New Roman" w:cs="Times New Roman"/>
          <w:b/>
          <w:sz w:val="24"/>
          <w:szCs w:val="24"/>
        </w:rPr>
        <w:t xml:space="preserve"> Алексея Витальевича, </w:t>
      </w:r>
      <w:r w:rsidRPr="00E42024" w:rsidR="00E42024">
        <w:rPr>
          <w:rFonts w:ascii="Times New Roman" w:hAnsi="Times New Roman" w:cs="Times New Roman"/>
          <w:sz w:val="24"/>
          <w:szCs w:val="24"/>
        </w:rPr>
        <w:t>(данные изъяты)</w:t>
      </w:r>
      <w:r w:rsidRPr="003059E8">
        <w:rPr>
          <w:rFonts w:ascii="Times New Roman" w:hAnsi="Times New Roman" w:cs="Times New Roman"/>
          <w:sz w:val="24"/>
          <w:szCs w:val="24"/>
        </w:rPr>
        <w:t>,</w:t>
      </w:r>
    </w:p>
    <w:p w:rsidR="00401C6A" w:rsidRPr="003059E8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3059E8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401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в судебном заседании  вину признал, в содеянном раскаялся.</w:t>
      </w:r>
    </w:p>
    <w:p w:rsidR="00347B0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3059E8" w:rsidP="000B0E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hAnsi="Times New Roman" w:cs="Times New Roman"/>
          <w:sz w:val="24"/>
          <w:szCs w:val="24"/>
        </w:rPr>
        <w:t>В</w:t>
      </w:r>
      <w:r w:rsidRPr="003059E8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</w:t>
      </w:r>
      <w:r w:rsidRPr="003059E8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3059E8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3059E8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3059E8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 от</w:t>
      </w:r>
      <w:r w:rsidR="00C41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024" w:rsidR="00E4202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</w:t>
      </w:r>
      <w:r w:rsidRPr="003059E8" w:rsidR="004C478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 правонарушении.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3059E8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3059E8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3059E8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059E8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и раскаяние.</w:t>
      </w:r>
    </w:p>
    <w:p w:rsidR="003059E8" w:rsidRPr="003059E8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3059E8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3059E8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3059E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Аксиненко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</w:t>
      </w:r>
      <w:r w:rsidR="00BB2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Витальевича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59E8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3059E8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059E8" w:rsid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3059E8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Россия, Республика Крым, 295000, г. Симферополь, ул. Набережная им.60-летия СССР, 28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1149102019164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реквизиты: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Получатель: УФК по Республике Крым (Министерство юстиции Республики Крым)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банка: ОКЦ N 7 ЮГУ Банка России//УФК по Республике Крым г. Симферополь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ИНН 9102013284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КПП 910201001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БИК 043510001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Единый казначейский счет 40102810645370000035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Казначейский счет 03100643000000017500</w:t>
      </w:r>
    </w:p>
    <w:p w:rsidR="003059E8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Лицевой счет 04752203230 в УФК по Республике Крым</w:t>
      </w:r>
    </w:p>
    <w:p w:rsidR="00EC35D9" w:rsidRPr="003059E8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Сводного реестра 35220323,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3059E8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3059E8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059E8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059E8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059E8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059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3059E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96596"/>
    <w:rsid w:val="000B0E50"/>
    <w:rsid w:val="000B332E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A29A0"/>
    <w:rsid w:val="00BA2A48"/>
    <w:rsid w:val="00BA3A53"/>
    <w:rsid w:val="00BA6025"/>
    <w:rsid w:val="00BA79FF"/>
    <w:rsid w:val="00BB0C37"/>
    <w:rsid w:val="00BB2869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1200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2024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F4F0-78A1-4626-B454-1899BC03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