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</w:t>
      </w:r>
      <w:r>
        <w:rPr>
          <w:b w:val="0"/>
          <w:bCs w:val="0"/>
          <w:i w:val="0"/>
          <w:sz w:val="24"/>
          <w:szCs w:val="24"/>
        </w:rPr>
        <w:t xml:space="preserve">                                                                                   </w:t>
      </w:r>
      <w:r>
        <w:rPr>
          <w:b w:val="0"/>
          <w:bCs w:val="0"/>
          <w:i w:val="0"/>
          <w:sz w:val="24"/>
          <w:szCs w:val="24"/>
        </w:rPr>
        <w:t xml:space="preserve">                  </w:t>
      </w:r>
      <w:r>
        <w:rPr>
          <w:b w:val="0"/>
          <w:bCs w:val="0"/>
          <w:i w:val="0"/>
          <w:sz w:val="24"/>
          <w:szCs w:val="24"/>
        </w:rPr>
        <w:t xml:space="preserve">                        </w:t>
      </w:r>
      <w:r>
        <w:rPr>
          <w:b w:val="0"/>
          <w:bCs w:val="0"/>
          <w:i w:val="0"/>
          <w:sz w:val="24"/>
          <w:szCs w:val="24"/>
        </w:rPr>
        <w:t>Дело</w:t>
      </w:r>
      <w:r>
        <w:rPr>
          <w:b w:val="0"/>
          <w:bCs w:val="0"/>
          <w:i w:val="0"/>
          <w:sz w:val="24"/>
          <w:szCs w:val="24"/>
        </w:rPr>
        <w:t xml:space="preserve"> № </w:t>
      </w:r>
      <w:r>
        <w:rPr>
          <w:b w:val="0"/>
          <w:bCs w:val="0"/>
          <w:i w:val="0"/>
          <w:sz w:val="24"/>
          <w:szCs w:val="24"/>
        </w:rPr>
        <w:t>5-</w:t>
      </w:r>
      <w:r>
        <w:rPr>
          <w:b w:val="0"/>
          <w:bCs w:val="0"/>
          <w:i w:val="0"/>
          <w:sz w:val="24"/>
          <w:szCs w:val="24"/>
        </w:rPr>
        <w:t>6</w:t>
      </w:r>
      <w:r>
        <w:rPr>
          <w:b w:val="0"/>
          <w:bCs w:val="0"/>
          <w:i w:val="0"/>
          <w:sz w:val="24"/>
          <w:szCs w:val="24"/>
        </w:rPr>
        <w:t>4</w:t>
      </w:r>
      <w:r>
        <w:rPr>
          <w:b w:val="0"/>
          <w:bCs w:val="0"/>
          <w:i w:val="0"/>
          <w:sz w:val="24"/>
          <w:szCs w:val="24"/>
        </w:rPr>
        <w:t>-</w:t>
      </w:r>
      <w:r>
        <w:rPr>
          <w:b w:val="0"/>
          <w:bCs w:val="0"/>
          <w:i w:val="0"/>
          <w:sz w:val="24"/>
          <w:szCs w:val="24"/>
        </w:rPr>
        <w:t>240</w:t>
      </w:r>
      <w:r>
        <w:rPr>
          <w:b w:val="0"/>
          <w:bCs w:val="0"/>
          <w:i w:val="0"/>
          <w:sz w:val="24"/>
          <w:szCs w:val="24"/>
        </w:rPr>
        <w:t>/</w:t>
      </w:r>
      <w:r>
        <w:rPr>
          <w:b w:val="0"/>
          <w:bCs w:val="0"/>
          <w:i w:val="0"/>
          <w:sz w:val="24"/>
          <w:szCs w:val="24"/>
        </w:rPr>
        <w:t>202</w:t>
      </w:r>
      <w:r>
        <w:rPr>
          <w:b w:val="0"/>
          <w:bCs w:val="0"/>
          <w:i w:val="0"/>
          <w:sz w:val="24"/>
          <w:szCs w:val="24"/>
        </w:rPr>
        <w:t>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38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39rplc-1"/>
          <w:rFonts w:ascii="Times New Roman" w:eastAsia="Times New Roman" w:hAnsi="Times New Roman" w:cs="Times New Roman"/>
        </w:rPr>
        <w:t>телефон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</w:t>
      </w:r>
      <w:r>
        <w:rPr>
          <w:b w:val="0"/>
          <w:bCs w:val="0"/>
          <w:i w:val="0"/>
          <w:sz w:val="24"/>
          <w:szCs w:val="24"/>
        </w:rPr>
        <w:t xml:space="preserve"> О С Т А Н О В Л Е Н И 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11rplc-2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каб.1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участи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лица, привлекаемого к администрат</w:t>
      </w:r>
      <w:r>
        <w:rPr>
          <w:rFonts w:ascii="Times New Roman" w:eastAsia="Times New Roman" w:hAnsi="Times New Roman" w:cs="Times New Roman"/>
        </w:rPr>
        <w:t xml:space="preserve">ивной ответственности, </w:t>
      </w:r>
      <w:r>
        <w:rPr>
          <w:rFonts w:ascii="Times New Roman" w:eastAsia="Times New Roman" w:hAnsi="Times New Roman" w:cs="Times New Roman"/>
        </w:rPr>
        <w:t>рассмотрев дело об административном</w:t>
      </w:r>
      <w:r>
        <w:rPr>
          <w:rFonts w:ascii="Times New Roman" w:eastAsia="Times New Roman" w:hAnsi="Times New Roman" w:cs="Times New Roman"/>
        </w:rPr>
        <w:t xml:space="preserve"> правонарушении, поступившее из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2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Style w:val="cat-FIOgrp-24rplc-7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4253"/>
        <w:jc w:val="both"/>
      </w:pPr>
      <w:r>
        <w:rPr>
          <w:rStyle w:val="cat-PassportDatagrp-3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</w:t>
      </w:r>
      <w:r>
        <w:rPr>
          <w:rStyle w:val="cat-PassportDatagrp-32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трудоустроенного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 при</w:t>
      </w:r>
      <w:r>
        <w:rPr>
          <w:rFonts w:ascii="Times New Roman" w:eastAsia="Times New Roman" w:hAnsi="Times New Roman" w:cs="Times New Roman"/>
        </w:rPr>
        <w:t>влечении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</w:rPr>
        <w:t>12.26</w:t>
      </w:r>
      <w:r>
        <w:rPr>
          <w:rFonts w:ascii="Times New Roman" w:eastAsia="Times New Roman" w:hAnsi="Times New Roman" w:cs="Times New Roman"/>
        </w:rPr>
        <w:t xml:space="preserve">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одекса Российской Федерации об административных правонарушениях,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25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2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Timegrp-34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правля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транспортн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м </w:t>
      </w:r>
      <w:r>
        <w:rPr>
          <w:rFonts w:ascii="Times New Roman" w:eastAsia="Times New Roman" w:hAnsi="Times New Roman" w:cs="Times New Roman"/>
        </w:rPr>
        <w:t>средством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36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37rplc-1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 признаками </w:t>
      </w:r>
      <w:r>
        <w:rPr>
          <w:rFonts w:ascii="Times New Roman" w:eastAsia="Times New Roman" w:hAnsi="Times New Roman" w:cs="Times New Roman"/>
        </w:rPr>
        <w:t>опьянения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поведение не соответствующее обстановке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требований п. </w:t>
      </w:r>
      <w:r>
        <w:rPr>
          <w:rFonts w:ascii="Times New Roman" w:eastAsia="Times New Roman" w:hAnsi="Times New Roman" w:cs="Times New Roman"/>
        </w:rPr>
        <w:t>2.3.2</w:t>
      </w:r>
      <w:r>
        <w:rPr>
          <w:rFonts w:ascii="Times New Roman" w:eastAsia="Times New Roman" w:hAnsi="Times New Roman" w:cs="Times New Roman"/>
        </w:rPr>
        <w:t xml:space="preserve"> ПДД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</w:t>
      </w:r>
      <w:r>
        <w:rPr>
          <w:rFonts w:ascii="Times New Roman" w:eastAsia="Times New Roman" w:hAnsi="Times New Roman" w:cs="Times New Roman"/>
        </w:rPr>
        <w:t xml:space="preserve"> уголовно наказуемого деяния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что предусмотрена административная ответственность по ч.1 ст. 12.26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Style w:val="cat-FIOgrp-25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о дне и времени слушания дела извещен надлежащим образом, </w:t>
      </w:r>
      <w:r>
        <w:rPr>
          <w:rFonts w:ascii="Times New Roman" w:eastAsia="Times New Roman" w:hAnsi="Times New Roman" w:cs="Times New Roman"/>
        </w:rPr>
        <w:t xml:space="preserve">просил рассмотреть дело в его отсутствие, вину признал,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содеянном </w:t>
      </w:r>
      <w:r>
        <w:rPr>
          <w:rFonts w:ascii="Times New Roman" w:eastAsia="Times New Roman" w:hAnsi="Times New Roman" w:cs="Times New Roman"/>
        </w:rPr>
        <w:t>расскаялся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разъяснениям п. 6 Постановления Пленума Верховного Суда РФ от </w:t>
      </w:r>
      <w:r>
        <w:rPr>
          <w:rStyle w:val="cat-Dategrp-13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правонарушениях», в</w:t>
      </w:r>
      <w:r>
        <w:rPr>
          <w:rFonts w:ascii="Times New Roman" w:eastAsia="Times New Roman" w:hAnsi="Times New Roman" w:cs="Times New Roman"/>
        </w:rPr>
        <w:t xml:space="preserve"> целях соблюдения установленных</w:t>
      </w:r>
      <w:r>
        <w:rPr>
          <w:rFonts w:ascii="Times New Roman" w:eastAsia="Times New Roman" w:hAnsi="Times New Roman" w:cs="Times New Roman"/>
        </w:rPr>
        <w:t> </w:t>
      </w:r>
      <w:hyperlink r:id="rId4" w:anchor="block_29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 сроков рассмотрения дел об административных правонарушениях необходимо принимать меры для быстрого извещения участвующих в деле лиц о времени и месте судебного рассмотрения.</w:t>
      </w:r>
      <w:r>
        <w:rPr>
          <w:rFonts w:ascii="Times New Roman" w:eastAsia="Times New Roman" w:hAnsi="Times New Roman" w:cs="Times New Roman"/>
        </w:rPr>
        <w:t xml:space="preserve"> Поскольку</w:t>
      </w:r>
      <w:r>
        <w:rPr>
          <w:rFonts w:ascii="Times New Roman" w:eastAsia="Times New Roman" w:hAnsi="Times New Roman" w:cs="Times New Roman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>
        <w:rPr>
          <w:rFonts w:ascii="Times New Roman" w:eastAsia="Times New Roman" w:hAnsi="Times New Roman" w:cs="Times New Roman"/>
        </w:rPr>
        <w:t>дств св</w:t>
      </w:r>
      <w:r>
        <w:rPr>
          <w:rFonts w:ascii="Times New Roman" w:eastAsia="Times New Roman" w:hAnsi="Times New Roman" w:cs="Times New Roman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</w:t>
      </w:r>
      <w:r>
        <w:rPr>
          <w:rFonts w:ascii="Times New Roman" w:eastAsia="Times New Roman" w:hAnsi="Times New Roman" w:cs="Times New Roman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>
        <w:rPr>
          <w:rFonts w:ascii="Times New Roman" w:eastAsia="Times New Roman" w:hAnsi="Times New Roman" w:cs="Times New Roman"/>
        </w:rPr>
        <w:t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rFonts w:ascii="Times New Roman" w:eastAsia="Times New Roman" w:hAnsi="Times New Roman" w:cs="Times New Roma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rFonts w:ascii="Times New Roman" w:eastAsia="Times New Roman" w:hAnsi="Times New Roman" w:cs="Times New Roman"/>
        </w:rPr>
        <w:t>Судебное</w:t>
      </w:r>
      <w:r>
        <w:rPr>
          <w:rFonts w:ascii="Times New Roman" w:eastAsia="Times New Roman" w:hAnsi="Times New Roman" w:cs="Times New Roman"/>
        </w:rPr>
        <w:t xml:space="preserve">", утвержденных приказом </w:t>
      </w:r>
      <w:r>
        <w:rPr>
          <w:rStyle w:val="cat-OrganizationNamegrp-33rplc-2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Учитывая данные о надлежащем извещении </w:t>
      </w:r>
      <w:r>
        <w:rPr>
          <w:rStyle w:val="cat-FIOgrp-2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принимая во внимание отсутствие ходатайств об отложении дела, суд на основании ст. 25.1 ч.2 КоАП РФ считает возможным рассмотреть данное дело в его отсутствие.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дела, суд пришел к выводу о наличии в действиях </w:t>
      </w:r>
      <w:r>
        <w:rPr>
          <w:rStyle w:val="cat-FIOgrp-2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правонарушения, предусмотренного ст. 12.26 ч.1 КоАП РФ, исходя из следующего.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 xml:space="preserve"> А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267369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он был составлен в отношении </w:t>
      </w:r>
      <w:r>
        <w:rPr>
          <w:rStyle w:val="cat-FIOgrp-2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а то, что </w:t>
      </w:r>
      <w:r>
        <w:rPr>
          <w:rStyle w:val="cat-Dategrp-12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Timegrp-34rplc-27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управлял транспортным средством – </w:t>
      </w:r>
      <w:r>
        <w:rPr>
          <w:rStyle w:val="cat-CarMakeModelgrp-36rplc-30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CarNumbergrp-37rplc-31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с признаками опьянения: </w:t>
      </w:r>
      <w:r>
        <w:rPr>
          <w:rFonts w:ascii="Times New Roman" w:eastAsia="Times New Roman" w:hAnsi="Times New Roman" w:cs="Times New Roman"/>
        </w:rPr>
        <w:t xml:space="preserve">поведение не соответствующее обстановке, </w:t>
      </w:r>
      <w:r>
        <w:rPr>
          <w:rFonts w:ascii="Times New Roman" w:eastAsia="Times New Roman" w:hAnsi="Times New Roman" w:cs="Times New Roman"/>
        </w:rPr>
        <w:t>в нарушение требований п. 2.3.2</w:t>
      </w:r>
      <w:r>
        <w:rPr>
          <w:rFonts w:ascii="Times New Roman" w:eastAsia="Times New Roman" w:hAnsi="Times New Roman" w:cs="Times New Roman"/>
        </w:rPr>
        <w:t xml:space="preserve"> ПДД РФ, </w:t>
      </w:r>
      <w:r>
        <w:rPr>
          <w:rFonts w:ascii="Times New Roman" w:eastAsia="Times New Roman" w:hAnsi="Times New Roman" w:cs="Times New Roman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>
        <w:rPr>
          <w:rStyle w:val="cat-SumInWordsgrp-28rplc-32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на срок от полутора до двух</w:t>
      </w:r>
      <w:r>
        <w:rPr>
          <w:rFonts w:ascii="Times New Roman" w:eastAsia="Times New Roman" w:hAnsi="Times New Roman" w:cs="Times New Roman"/>
        </w:rPr>
        <w:t xml:space="preserve"> лет.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>
        <w:rPr>
          <w:rFonts w:ascii="Times New Roman" w:eastAsia="Times New Roman" w:hAnsi="Times New Roman" w:cs="Times New Roman"/>
        </w:rPr>
        <w:t xml:space="preserve">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раздела 2 Правил освидетельствования на состояние алкогольного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опьянения и оформление его результатов (Постановления Правительства РФ от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п.3. 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.4.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>
        <w:rPr>
          <w:rFonts w:ascii="Times New Roman" w:eastAsia="Times New Roman" w:hAnsi="Times New Roman" w:cs="Times New Roman"/>
        </w:rPr>
        <w:t>освидетельствуемого</w:t>
      </w:r>
      <w:r>
        <w:rPr>
          <w:rFonts w:ascii="Times New Roman" w:eastAsia="Times New Roman" w:hAnsi="Times New Roman" w:cs="Times New Roman"/>
        </w:rPr>
        <w:t xml:space="preserve"> водителя транспортного средства о </w:t>
      </w:r>
      <w:r>
        <w:rPr>
          <w:rFonts w:ascii="Times New Roman" w:eastAsia="Times New Roman" w:hAnsi="Times New Roman" w:cs="Times New Roman"/>
        </w:rPr>
        <w:t>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.5.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.6.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п.7.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РФ от </w:t>
      </w:r>
      <w:r>
        <w:rPr>
          <w:rStyle w:val="cat-Dategrp-15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направлению на медицинское освидетельствование на состояние опьянения водитель транспортного средства подлежит: а) при отказе от прохождения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rFonts w:ascii="Times New Roman" w:eastAsia="Times New Roman" w:hAnsi="Times New Roman" w:cs="Times New Roman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обязано принять меры к установлению личности водителя транспортного средства, направляемого 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</w:t>
      </w:r>
      <w:r>
        <w:rPr>
          <w:rFonts w:ascii="Times New Roman" w:eastAsia="Times New Roman" w:hAnsi="Times New Roman" w:cs="Times New Roman"/>
        </w:rPr>
        <w:t xml:space="preserve">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опьянения, за исключением случаев медицинской эвакуации лица при состояниях, представляющих угрозу его жизни, в целях спасения жизни и сохранения здоровья.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Факт управления </w:t>
      </w:r>
      <w:r>
        <w:rPr>
          <w:rStyle w:val="cat-FIOgrp-2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40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от управления транспортным средством, согласно которому </w:t>
      </w:r>
      <w:r>
        <w:rPr>
          <w:rStyle w:val="cat-FIOgrp-25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2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35rplc-4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Style w:val="cat-Addressgrp-6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управлял транспортным средством –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CarMakeModelgrp-36rplc-43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CarNumbergrp-37rplc-44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, с</w:t>
      </w:r>
      <w:r>
        <w:rPr>
          <w:rFonts w:ascii="Times New Roman" w:eastAsia="Times New Roman" w:hAnsi="Times New Roman" w:cs="Times New Roman"/>
        </w:rPr>
        <w:t xml:space="preserve"> признаками опьянения: </w:t>
      </w:r>
      <w:r>
        <w:rPr>
          <w:rFonts w:ascii="Times New Roman" w:eastAsia="Times New Roman" w:hAnsi="Times New Roman" w:cs="Times New Roman"/>
        </w:rPr>
        <w:t>поведение, не соответствующе обстановке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отстранен от управления</w:t>
      </w:r>
      <w:r>
        <w:rPr>
          <w:rFonts w:ascii="Times New Roman" w:eastAsia="Times New Roman" w:hAnsi="Times New Roman" w:cs="Times New Roman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</w:rPr>
        <w:t>, поскольку имелись достаточные основания полагать,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которое управляло транспортным средством, находится в состоянии опьянения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Как усматривается </w:t>
      </w:r>
      <w:r>
        <w:rPr>
          <w:rFonts w:ascii="Times New Roman" w:eastAsia="Times New Roman" w:hAnsi="Times New Roman" w:cs="Times New Roman"/>
        </w:rPr>
        <w:t xml:space="preserve">из </w:t>
      </w:r>
      <w:r>
        <w:rPr>
          <w:rFonts w:ascii="Times New Roman" w:eastAsia="Times New Roman" w:hAnsi="Times New Roman" w:cs="Times New Roman"/>
        </w:rPr>
        <w:t xml:space="preserve">протокола о направлении на медицинское освидетельствование </w:t>
      </w:r>
      <w:r>
        <w:rPr>
          <w:rFonts w:ascii="Times New Roman" w:eastAsia="Times New Roman" w:hAnsi="Times New Roman" w:cs="Times New Roman"/>
        </w:rPr>
        <w:t>82МО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018152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были приняты меры к про</w:t>
      </w:r>
      <w:r>
        <w:rPr>
          <w:rFonts w:ascii="Times New Roman" w:eastAsia="Times New Roman" w:hAnsi="Times New Roman" w:cs="Times New Roman"/>
        </w:rPr>
        <w:t xml:space="preserve">ведению освидетельствования </w:t>
      </w:r>
      <w:r>
        <w:rPr>
          <w:rStyle w:val="cat-FIOgrp-26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состояние опьянения, в связи с наличием у </w:t>
      </w:r>
      <w:r>
        <w:rPr>
          <w:rStyle w:val="cat-FIOgrp-25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признаков опьянения: </w:t>
      </w:r>
      <w:r>
        <w:rPr>
          <w:rFonts w:ascii="Times New Roman" w:eastAsia="Times New Roman" w:hAnsi="Times New Roman" w:cs="Times New Roman"/>
        </w:rPr>
        <w:t>поведение, не соответствующее обстановке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однако от прохождения освидетельствования отказался, </w:t>
      </w:r>
      <w:r>
        <w:rPr>
          <w:rFonts w:ascii="Times New Roman" w:eastAsia="Times New Roman" w:hAnsi="Times New Roman" w:cs="Times New Roman"/>
        </w:rPr>
        <w:t>а также от подписи также отказался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 xml:space="preserve">отсутствии понятых, с применением </w:t>
      </w:r>
      <w:r>
        <w:rPr>
          <w:rFonts w:ascii="Times New Roman" w:eastAsia="Times New Roman" w:hAnsi="Times New Roman" w:cs="Times New Roman"/>
        </w:rPr>
        <w:t>видеозапис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(л</w:t>
      </w:r>
      <w:r>
        <w:rPr>
          <w:rFonts w:ascii="Times New Roman" w:eastAsia="Times New Roman" w:hAnsi="Times New Roman" w:cs="Times New Roman"/>
        </w:rPr>
        <w:t>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 судебном з</w:t>
      </w:r>
      <w:r>
        <w:rPr>
          <w:rFonts w:ascii="Times New Roman" w:eastAsia="Times New Roman" w:hAnsi="Times New Roman" w:cs="Times New Roman"/>
        </w:rPr>
        <w:t>аседании осмотрена видеозапись</w:t>
      </w:r>
      <w:r>
        <w:rPr>
          <w:rFonts w:ascii="Times New Roman" w:eastAsia="Times New Roman" w:hAnsi="Times New Roman" w:cs="Times New Roman"/>
        </w:rPr>
        <w:t xml:space="preserve">, где установлено, что </w:t>
      </w:r>
      <w:r>
        <w:rPr>
          <w:rStyle w:val="cat-FIOgrp-25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прохождения освидетельствования отказался, а также отказался от подписи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В силу части 20 статьи 13 Федеральный закон от </w:t>
      </w:r>
      <w:r>
        <w:rPr>
          <w:rStyle w:val="cat-Dategrp-17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3-ФЗ (ред. от </w:t>
      </w:r>
      <w:r>
        <w:rPr>
          <w:rStyle w:val="cat-Dategrp-18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) "О полиции" для выполнения возложенных на нее обязанностей вправе </w:t>
      </w:r>
      <w:r>
        <w:rPr>
          <w:rFonts w:ascii="Times New Roman" w:eastAsia="Times New Roman" w:hAnsi="Times New Roman" w:cs="Times New Roman"/>
        </w:rPr>
        <w:t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</w:t>
      </w:r>
      <w:r>
        <w:rPr>
          <w:rFonts w:ascii="Times New Roman" w:eastAsia="Times New Roman" w:hAnsi="Times New Roman" w:cs="Times New Roman"/>
        </w:rPr>
        <w:t xml:space="preserve">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установку на транспортных средствах устрой</w:t>
      </w:r>
      <w:r>
        <w:rPr>
          <w:rFonts w:ascii="Times New Roman" w:eastAsia="Times New Roman" w:hAnsi="Times New Roman" w:cs="Times New Roman"/>
        </w:rPr>
        <w:t>ств дл</w:t>
      </w:r>
      <w:r>
        <w:rPr>
          <w:rFonts w:ascii="Times New Roman" w:eastAsia="Times New Roman" w:hAnsi="Times New Roman" w:cs="Times New Roman"/>
        </w:rPr>
        <w:t>я подачи специальных световых и звуковых сигналов, условных опознавательных знаков (сигналов)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ч.6 статьи 25.7 Кодекса Российской Федерации об административных правонарушениях), </w:t>
      </w:r>
      <w:r>
        <w:rPr>
          <w:rFonts w:ascii="Times New Roman" w:eastAsia="Times New Roman" w:hAnsi="Times New Roman" w:cs="Times New Roman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</w:t>
      </w:r>
      <w:r>
        <w:rPr>
          <w:rFonts w:ascii="Times New Roman" w:eastAsia="Times New Roman" w:hAnsi="Times New Roman" w:cs="Times New Roman"/>
        </w:rPr>
        <w:t xml:space="preserve">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частями 2 и 3 статьи 11.8, частью 1 статьи 11.8.1, частью 1 </w:t>
      </w:r>
      <w:r>
        <w:rPr>
          <w:rFonts w:ascii="Times New Roman" w:eastAsia="Times New Roman" w:hAnsi="Times New Roman" w:cs="Times New Roman"/>
        </w:rPr>
        <w:t>статьи 12.3, частью 2 статьи 12.5, частями 1, 2 и 4 статьи</w:t>
      </w:r>
      <w:r>
        <w:rPr>
          <w:rFonts w:ascii="Times New Roman" w:eastAsia="Times New Roman" w:hAnsi="Times New Roman" w:cs="Times New Roman"/>
        </w:rPr>
        <w:t xml:space="preserve"> 12.7 настоящего Кодекса, подлежат отстранению от управления транспортным средством до устранения причины отстранения.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</w:t>
      </w:r>
      <w:r>
        <w:rPr>
          <w:rFonts w:ascii="Times New Roman" w:eastAsia="Times New Roman" w:hAnsi="Times New Roman" w:cs="Times New Roman"/>
        </w:rPr>
        <w:t>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</w:t>
      </w:r>
      <w:r>
        <w:rPr>
          <w:rFonts w:ascii="Times New Roman" w:eastAsia="Times New Roman" w:hAnsi="Times New Roman" w:cs="Times New Roman"/>
        </w:rPr>
        <w:t>и(</w:t>
      </w:r>
      <w:r>
        <w:rPr>
          <w:rFonts w:ascii="Times New Roman" w:eastAsia="Times New Roman" w:hAnsi="Times New Roman" w:cs="Times New Roman"/>
        </w:rPr>
        <w:t>п.2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</w:t>
      </w:r>
      <w:r>
        <w:rPr>
          <w:rFonts w:ascii="Times New Roman" w:eastAsia="Times New Roman" w:hAnsi="Times New Roman" w:cs="Times New Roman"/>
        </w:rPr>
        <w:t xml:space="preserve">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(п.4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</w:t>
      </w:r>
      <w:r>
        <w:rPr>
          <w:rFonts w:ascii="Times New Roman" w:eastAsia="Times New Roman" w:hAnsi="Times New Roman" w:cs="Times New Roman"/>
        </w:rPr>
        <w:t>и(</w:t>
      </w:r>
      <w:r>
        <w:rPr>
          <w:rFonts w:ascii="Times New Roman" w:eastAsia="Times New Roman" w:hAnsi="Times New Roman" w:cs="Times New Roman"/>
        </w:rPr>
        <w:t>п.6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 w:line="228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Требования данной нормы, с учетом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установленных по делу обстоятельств, </w:t>
      </w:r>
      <w:r>
        <w:rPr>
          <w:rStyle w:val="cat-FIOgrp-25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соблюдены.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Доказательства по делу являются допустимыми и не противоречивыми.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ч.2 ст.27.12 КоАП РФ </w:t>
      </w:r>
      <w:r>
        <w:rPr>
          <w:rFonts w:ascii="Times New Roman" w:eastAsia="Times New Roman" w:hAnsi="Times New Roman" w:cs="Times New Roman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направление</w:t>
        </w:r>
      </w:hyperlink>
      <w:r>
        <w:rPr>
          <w:rFonts w:ascii="Times New Roman" w:eastAsia="Times New Roman" w:hAnsi="Times New Roman" w:cs="Times New Roman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</w:t>
      </w:r>
      <w:r>
        <w:rPr>
          <w:rFonts w:ascii="Times New Roman" w:eastAsia="Times New Roman" w:hAnsi="Times New Roman" w:cs="Times New Roman"/>
        </w:rPr>
        <w:t xml:space="preserve">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Данные правила в протоколах соблюдены, нарушения не выявлены.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rStyle w:val="cat-FIOgrp-25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опьянения на месте, а также в медицинском учреждении, поскольку действия должностного лица по направлению </w:t>
      </w:r>
      <w:r>
        <w:rPr>
          <w:rStyle w:val="cat-FIOgrp-26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</w:t>
      </w:r>
      <w:r>
        <w:rPr>
          <w:rFonts w:ascii="Times New Roman" w:eastAsia="Times New Roman" w:hAnsi="Times New Roman" w:cs="Times New Roman"/>
        </w:rPr>
        <w:t xml:space="preserve">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</w:t>
      </w:r>
      <w:r>
        <w:rPr>
          <w:rStyle w:val="cat-Dategrp-19rplc-5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предпринимает усилия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 постановления Пленума Верховного Суда Российской Федерации от </w:t>
      </w:r>
      <w:r>
        <w:rPr>
          <w:rStyle w:val="cat-Dategrp-20rplc-5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20 "О некоторых вопросах, возникающих в судебной практике при рассмотрении дел об административных правонарушениях, предусмотренных главой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правонарушениях").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Позиция изложена в постановлении Верховного Суда РФ от </w:t>
      </w:r>
      <w:r>
        <w:rPr>
          <w:rStyle w:val="cat-Dategrp-21rplc-5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11-АД23-22-К6.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Style w:val="cat-Dategrp-22rplc-5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1090 (далее - Правила дорожного движения), водитель транспортного средства обязан по </w:t>
      </w:r>
      <w:r>
        <w:rPr>
          <w:rFonts w:ascii="Times New Roman" w:eastAsia="Times New Roman" w:hAnsi="Times New Roman" w:cs="Times New Roman"/>
        </w:rPr>
        <w:t>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При таких обстоятельствах в действиях </w:t>
      </w:r>
      <w:r>
        <w:rPr>
          <w:rStyle w:val="cat-FIOgrp-26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 состав правонарушения, предусмотренного ст. 12.26 ч.1 КоАП РФ, а именно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Style w:val="cat-FIOgrp-25rplc-5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установленном законом порядке получал специальное право </w:t>
      </w:r>
      <w:r>
        <w:rPr>
          <w:rFonts w:ascii="Times New Roman" w:eastAsia="Times New Roman" w:hAnsi="Times New Roman" w:cs="Times New Roman"/>
        </w:rPr>
        <w:t xml:space="preserve">на право управления транспортными средствами и ему выдано </w:t>
      </w:r>
      <w:r>
        <w:rPr>
          <w:rFonts w:ascii="Times New Roman" w:eastAsia="Times New Roman" w:hAnsi="Times New Roman" w:cs="Times New Roman"/>
        </w:rPr>
        <w:t>удостоверение</w:t>
      </w:r>
      <w:r>
        <w:rPr>
          <w:rFonts w:ascii="Times New Roman" w:eastAsia="Times New Roman" w:hAnsi="Times New Roman" w:cs="Times New Roman"/>
        </w:rPr>
        <w:t>, в списках среди лишенных права управления не значится.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>
        <w:rPr>
          <w:rStyle w:val="cat-FIOgrp-26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установлена, а его действия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верно, </w:t>
      </w:r>
      <w:r>
        <w:rPr>
          <w:rFonts w:ascii="Times New Roman" w:eastAsia="Times New Roman" w:hAnsi="Times New Roman" w:cs="Times New Roman"/>
        </w:rPr>
        <w:t>квалифицированы по ч. 1 ст. 12.26 КоАП РФ, как н</w:t>
      </w:r>
      <w:r>
        <w:rPr>
          <w:rFonts w:ascii="Times New Roman" w:eastAsia="Times New Roman" w:hAnsi="Times New Roman" w:cs="Times New Roman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вопроса о назначении наказания,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принимаются во внимание характер совершенного правонарушения, личность лица, ранее не привлекаемого к административной ответственности за аналогичное правонарушение, учитывая </w:t>
      </w:r>
      <w:r>
        <w:rPr>
          <w:rFonts w:ascii="Times New Roman" w:eastAsia="Times New Roman" w:hAnsi="Times New Roman" w:cs="Times New Roman"/>
        </w:rPr>
        <w:t>отсутствие</w:t>
      </w:r>
      <w:r>
        <w:rPr>
          <w:rFonts w:ascii="Times New Roman" w:eastAsia="Times New Roman" w:hAnsi="Times New Roman" w:cs="Times New Roman"/>
        </w:rPr>
        <w:t xml:space="preserve"> смягчающие вину обстоятельства</w:t>
      </w:r>
      <w:r>
        <w:rPr>
          <w:rFonts w:ascii="Times New Roman" w:eastAsia="Times New Roman" w:hAnsi="Times New Roman" w:cs="Times New Roman"/>
        </w:rPr>
        <w:t xml:space="preserve"> (ст.4.1 КоАП РФ)</w:t>
      </w:r>
      <w:r>
        <w:rPr>
          <w:rFonts w:ascii="Times New Roman" w:eastAsia="Times New Roman" w:hAnsi="Times New Roman" w:cs="Times New Roman"/>
        </w:rPr>
        <w:t>, также отсутствие отягчающих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(ст.4.3 КоАП РФ)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>
        <w:rPr>
          <w:rFonts w:ascii="Times New Roman" w:eastAsia="Times New Roman" w:hAnsi="Times New Roman" w:cs="Times New Roman"/>
        </w:rPr>
        <w:t>принимая во внимание характер совершенного правонарушения, имущественное положение</w:t>
      </w:r>
      <w:r>
        <w:rPr>
          <w:rFonts w:ascii="Times New Roman" w:eastAsia="Times New Roman" w:hAnsi="Times New Roman" w:cs="Times New Roman"/>
        </w:rPr>
        <w:t>, наличие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ответственности, суд полагает возможным для достижения задач законодательства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правонарушениях, указанных в</w:t>
      </w:r>
      <w:r>
        <w:rPr>
          <w:rFonts w:ascii="Times New Roman" w:eastAsia="Times New Roman" w:hAnsi="Times New Roman" w:cs="Times New Roman"/>
        </w:rPr>
        <w:t> 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</w:t>
        </w:r>
        <w:r>
          <w:rPr>
            <w:rFonts w:ascii="Times New Roman" w:eastAsia="Times New Roman" w:hAnsi="Times New Roman" w:cs="Times New Roman"/>
            <w:color w:val="0000EE"/>
          </w:rPr>
          <w:t>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</w:t>
      </w:r>
      <w:r>
        <w:rPr>
          <w:rFonts w:ascii="Times New Roman" w:eastAsia="Times New Roman" w:hAnsi="Times New Roman" w:cs="Times New Roman"/>
        </w:rPr>
        <w:t>, назначить наказание в виде штрафа в нижнем пределе санкции статьи 12.26 ч. 1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>, руководствуясь ст. ст. 29.9, 29.10 КоАП РФ, мировой судья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ПОСТАНОВИЛ: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24rplc-6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>
        <w:rPr>
          <w:rStyle w:val="cat-Sumgrp-30rplc-6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на срок 1 (один) год 6 (шесть) месяцев.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Штраф подлежит уплате по реквизитам: получатель УФК по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(ОМВД России по </w:t>
      </w:r>
      <w:r>
        <w:rPr>
          <w:rStyle w:val="cat-Addressgrp-2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л/с 04751А92490), ИНН </w:t>
      </w:r>
      <w:r>
        <w:rPr>
          <w:rStyle w:val="cat-PhoneNumbergrp-41rplc-6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КПП </w:t>
      </w:r>
      <w:r>
        <w:rPr>
          <w:rStyle w:val="cat-PhoneNumbergrp-42rplc-6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БИК </w:t>
      </w:r>
      <w:r>
        <w:rPr>
          <w:rStyle w:val="cat-PhoneNumbergrp-43rplc-6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44rplc-6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/с 03100643000000017500, КБК 18811601123010001140,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18810491252300000651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витанцию об уплате штрафа предоставить в мировой суд судебного участка № 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 </w:t>
      </w:r>
      <w:r>
        <w:rPr>
          <w:rStyle w:val="cat-Addressgrp-1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7rplc-7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Style w:val="cat-SumInWordsgrp-29rplc-71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до пятнадцати суток, либо обязательные работы</w:t>
      </w:r>
      <w:r>
        <w:rPr>
          <w:rFonts w:ascii="Times New Roman" w:eastAsia="Times New Roman" w:hAnsi="Times New Roman" w:cs="Times New Roman"/>
        </w:rPr>
        <w:t xml:space="preserve">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 2 ст. 31.5 КоАП РФ с</w:t>
      </w:r>
      <w:r>
        <w:rPr>
          <w:rFonts w:ascii="Times New Roman" w:eastAsia="Times New Roman" w:hAnsi="Times New Roman" w:cs="Times New Roman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7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 </w:t>
      </w:r>
      <w:r>
        <w:rPr>
          <w:rStyle w:val="cat-Addressgrp-1rplc-7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8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9rplc-7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</w:rPr>
        <w:t>И.</w:t>
      </w:r>
      <w:r>
        <w:rPr>
          <w:rStyle w:val="cat-Addressgrp-10rplc-7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Style w:val="cat-FIOgrp-27rplc-7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8rplc-0">
    <w:name w:val="cat-PhoneNumber grp-38 rplc-0"/>
    <w:basedOn w:val="DefaultParagraphFont"/>
  </w:style>
  <w:style w:type="character" w:customStyle="1" w:styleId="cat-PhoneNumbergrp-39rplc-1">
    <w:name w:val="cat-PhoneNumber grp-39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23rplc-5">
    <w:name w:val="cat-FIO grp-2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24rplc-7">
    <w:name w:val="cat-FIO grp-24 rplc-7"/>
    <w:basedOn w:val="DefaultParagraphFont"/>
  </w:style>
  <w:style w:type="character" w:customStyle="1" w:styleId="cat-PassportDatagrp-31rplc-8">
    <w:name w:val="cat-PassportData grp-31 rplc-8"/>
    <w:basedOn w:val="DefaultParagraphFont"/>
  </w:style>
  <w:style w:type="character" w:customStyle="1" w:styleId="cat-PassportDatagrp-32rplc-9">
    <w:name w:val="cat-PassportData grp-3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25rplc-11">
    <w:name w:val="cat-FIO grp-25 rplc-11"/>
    <w:basedOn w:val="DefaultParagraphFont"/>
  </w:style>
  <w:style w:type="character" w:customStyle="1" w:styleId="cat-Dategrp-12rplc-12">
    <w:name w:val="cat-Date grp-12 rplc-12"/>
    <w:basedOn w:val="DefaultParagraphFont"/>
  </w:style>
  <w:style w:type="character" w:customStyle="1" w:styleId="cat-Timegrp-34rplc-13">
    <w:name w:val="cat-Time grp-3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CarMakeModelgrp-36rplc-16">
    <w:name w:val="cat-CarMakeModel grp-36 rplc-16"/>
    <w:basedOn w:val="DefaultParagraphFont"/>
  </w:style>
  <w:style w:type="character" w:customStyle="1" w:styleId="cat-CarNumbergrp-37rplc-17">
    <w:name w:val="cat-CarNumber grp-37 rplc-17"/>
    <w:basedOn w:val="DefaultParagraphFont"/>
  </w:style>
  <w:style w:type="character" w:customStyle="1" w:styleId="cat-FIOgrp-25rplc-18">
    <w:name w:val="cat-FIO grp-25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OrganizationNamegrp-33rplc-20">
    <w:name w:val="cat-OrganizationName grp-33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FIOgrp-26rplc-22">
    <w:name w:val="cat-FIO grp-26 rplc-22"/>
    <w:basedOn w:val="DefaultParagraphFont"/>
  </w:style>
  <w:style w:type="character" w:customStyle="1" w:styleId="cat-FIOgrp-26rplc-23">
    <w:name w:val="cat-FIO grp-26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FIOgrp-26rplc-25">
    <w:name w:val="cat-FIO grp-26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Timegrp-34rplc-27">
    <w:name w:val="cat-Time grp-34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CarMakeModelgrp-36rplc-30">
    <w:name w:val="cat-CarMakeModel grp-36 rplc-30"/>
    <w:basedOn w:val="DefaultParagraphFont"/>
  </w:style>
  <w:style w:type="character" w:customStyle="1" w:styleId="cat-CarNumbergrp-37rplc-31">
    <w:name w:val="cat-CarNumber grp-37 rplc-31"/>
    <w:basedOn w:val="DefaultParagraphFont"/>
  </w:style>
  <w:style w:type="character" w:customStyle="1" w:styleId="cat-SumInWordsgrp-28rplc-32">
    <w:name w:val="cat-SumInWords grp-28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Dategrp-15rplc-34">
    <w:name w:val="cat-Date grp-15 rplc-34"/>
    <w:basedOn w:val="DefaultParagraphFont"/>
  </w:style>
  <w:style w:type="character" w:customStyle="1" w:styleId="cat-FIOgrp-25rplc-35">
    <w:name w:val="cat-FIO grp-25 rplc-35"/>
    <w:basedOn w:val="DefaultParagraphFont"/>
  </w:style>
  <w:style w:type="character" w:customStyle="1" w:styleId="cat-PhoneNumbergrp-40rplc-36">
    <w:name w:val="cat-PhoneNumber grp-40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Dategrp-12rplc-39">
    <w:name w:val="cat-Date grp-12 rplc-39"/>
    <w:basedOn w:val="DefaultParagraphFont"/>
  </w:style>
  <w:style w:type="character" w:customStyle="1" w:styleId="cat-Timegrp-35rplc-40">
    <w:name w:val="cat-Time grp-35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CarMakeModelgrp-36rplc-43">
    <w:name w:val="cat-CarMakeModel grp-36 rplc-43"/>
    <w:basedOn w:val="DefaultParagraphFont"/>
  </w:style>
  <w:style w:type="character" w:customStyle="1" w:styleId="cat-CarNumbergrp-37rplc-44">
    <w:name w:val="cat-CarNumber grp-37 rplc-44"/>
    <w:basedOn w:val="DefaultParagraphFont"/>
  </w:style>
  <w:style w:type="character" w:customStyle="1" w:styleId="cat-Dategrp-12rplc-45">
    <w:name w:val="cat-Date grp-12 rplc-45"/>
    <w:basedOn w:val="DefaultParagraphFont"/>
  </w:style>
  <w:style w:type="character" w:customStyle="1" w:styleId="cat-FIOgrp-26rplc-46">
    <w:name w:val="cat-FIO grp-26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5rplc-48">
    <w:name w:val="cat-FIO grp-25 rplc-48"/>
    <w:basedOn w:val="DefaultParagraphFont"/>
  </w:style>
  <w:style w:type="character" w:customStyle="1" w:styleId="cat-Dategrp-17rplc-49">
    <w:name w:val="cat-Date grp-17 rplc-49"/>
    <w:basedOn w:val="DefaultParagraphFont"/>
  </w:style>
  <w:style w:type="character" w:customStyle="1" w:styleId="cat-Dategrp-18rplc-50">
    <w:name w:val="cat-Date grp-18 rplc-50"/>
    <w:basedOn w:val="DefaultParagraphFont"/>
  </w:style>
  <w:style w:type="character" w:customStyle="1" w:styleId="cat-FIOgrp-25rplc-51">
    <w:name w:val="cat-FIO grp-25 rplc-51"/>
    <w:basedOn w:val="DefaultParagraphFont"/>
  </w:style>
  <w:style w:type="character" w:customStyle="1" w:styleId="cat-FIOgrp-25rplc-52">
    <w:name w:val="cat-FIO grp-25 rplc-52"/>
    <w:basedOn w:val="DefaultParagraphFont"/>
  </w:style>
  <w:style w:type="character" w:customStyle="1" w:styleId="cat-FIOgrp-26rplc-53">
    <w:name w:val="cat-FIO grp-26 rplc-53"/>
    <w:basedOn w:val="DefaultParagraphFont"/>
  </w:style>
  <w:style w:type="character" w:customStyle="1" w:styleId="cat-Dategrp-19rplc-54">
    <w:name w:val="cat-Date grp-19 rplc-54"/>
    <w:basedOn w:val="DefaultParagraphFont"/>
  </w:style>
  <w:style w:type="character" w:customStyle="1" w:styleId="cat-Dategrp-20rplc-55">
    <w:name w:val="cat-Date grp-20 rplc-55"/>
    <w:basedOn w:val="DefaultParagraphFont"/>
  </w:style>
  <w:style w:type="character" w:customStyle="1" w:styleId="cat-Dategrp-21rplc-56">
    <w:name w:val="cat-Date grp-21 rplc-56"/>
    <w:basedOn w:val="DefaultParagraphFont"/>
  </w:style>
  <w:style w:type="character" w:customStyle="1" w:styleId="cat-Dategrp-22rplc-57">
    <w:name w:val="cat-Date grp-22 rplc-57"/>
    <w:basedOn w:val="DefaultParagraphFont"/>
  </w:style>
  <w:style w:type="character" w:customStyle="1" w:styleId="cat-FIOgrp-26rplc-58">
    <w:name w:val="cat-FIO grp-26 rplc-58"/>
    <w:basedOn w:val="DefaultParagraphFont"/>
  </w:style>
  <w:style w:type="character" w:customStyle="1" w:styleId="cat-FIOgrp-25rplc-59">
    <w:name w:val="cat-FIO grp-25 rplc-59"/>
    <w:basedOn w:val="DefaultParagraphFont"/>
  </w:style>
  <w:style w:type="character" w:customStyle="1" w:styleId="cat-FIOgrp-26rplc-60">
    <w:name w:val="cat-FIO grp-26 rplc-60"/>
    <w:basedOn w:val="DefaultParagraphFont"/>
  </w:style>
  <w:style w:type="character" w:customStyle="1" w:styleId="cat-FIOgrp-24rplc-61">
    <w:name w:val="cat-FIO grp-24 rplc-61"/>
    <w:basedOn w:val="DefaultParagraphFont"/>
  </w:style>
  <w:style w:type="character" w:customStyle="1" w:styleId="cat-Sumgrp-30rplc-62">
    <w:name w:val="cat-Sum grp-30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PhoneNumbergrp-41rplc-65">
    <w:name w:val="cat-PhoneNumber grp-41 rplc-65"/>
    <w:basedOn w:val="DefaultParagraphFont"/>
  </w:style>
  <w:style w:type="character" w:customStyle="1" w:styleId="cat-PhoneNumbergrp-42rplc-66">
    <w:name w:val="cat-PhoneNumber grp-42 rplc-66"/>
    <w:basedOn w:val="DefaultParagraphFont"/>
  </w:style>
  <w:style w:type="character" w:customStyle="1" w:styleId="cat-PhoneNumbergrp-43rplc-67">
    <w:name w:val="cat-PhoneNumber grp-43 rplc-67"/>
    <w:basedOn w:val="DefaultParagraphFont"/>
  </w:style>
  <w:style w:type="character" w:customStyle="1" w:styleId="cat-PhoneNumbergrp-44rplc-68">
    <w:name w:val="cat-PhoneNumber grp-44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SumInWordsgrp-29rplc-71">
    <w:name w:val="cat-SumInWords grp-29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9rplc-75">
    <w:name w:val="cat-Address grp-9 rplc-75"/>
    <w:basedOn w:val="DefaultParagraphFont"/>
  </w:style>
  <w:style w:type="character" w:customStyle="1" w:styleId="cat-Addressgrp-10rplc-76">
    <w:name w:val="cat-Address grp-10 rplc-76"/>
    <w:basedOn w:val="DefaultParagraphFont"/>
  </w:style>
  <w:style w:type="character" w:customStyle="1" w:styleId="cat-FIOgrp-27rplc-77">
    <w:name w:val="cat-FIO grp-27 rplc-7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2125267/29/" TargetMode="External" /><Relationship Id="rId5" Type="http://schemas.openxmlformats.org/officeDocument/2006/relationships/hyperlink" Target="http://base.garant.ru/12125267/" TargetMode="External" /><Relationship Id="rId6" Type="http://schemas.openxmlformats.org/officeDocument/2006/relationships/hyperlink" Target="garantF1://12062031.2000" TargetMode="External" /><Relationship Id="rId7" Type="http://schemas.openxmlformats.org/officeDocument/2006/relationships/hyperlink" Target="http://sudact.ru/law/doc/JBT8gaqgg7VQ/001/001/?marker=fdoctlaw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