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spacing w:before="0" w:after="0"/>
        <w:jc w:val="center"/>
        <w:outlineLvl w:val="9"/>
        <w:rPr>
          <w:b/>
          <w:bCs/>
          <w:sz w:val="28"/>
          <w:szCs w:val="28"/>
        </w:rPr>
      </w:pPr>
      <w:r>
        <w:rPr>
          <w:b w:val="0"/>
          <w:bCs w:val="0"/>
          <w:i w:val="0"/>
          <w:sz w:val="28"/>
          <w:szCs w:val="28"/>
        </w:rPr>
        <w:t xml:space="preserve">    </w:t>
      </w:r>
      <w:r>
        <w:rPr>
          <w:b w:val="0"/>
          <w:bCs w:val="0"/>
          <w:i w:val="0"/>
          <w:sz w:val="24"/>
          <w:szCs w:val="24"/>
        </w:rPr>
        <w:t xml:space="preserve">                                                                                   </w:t>
      </w:r>
      <w:r>
        <w:rPr>
          <w:b w:val="0"/>
          <w:bCs w:val="0"/>
          <w:i w:val="0"/>
          <w:sz w:val="24"/>
          <w:szCs w:val="24"/>
        </w:rPr>
        <w:t xml:space="preserve">                  </w:t>
      </w:r>
      <w:r>
        <w:rPr>
          <w:b w:val="0"/>
          <w:bCs w:val="0"/>
          <w:i w:val="0"/>
          <w:sz w:val="24"/>
          <w:szCs w:val="24"/>
        </w:rPr>
        <w:t xml:space="preserve">                        </w:t>
      </w:r>
      <w:r>
        <w:rPr>
          <w:b w:val="0"/>
          <w:bCs w:val="0"/>
          <w:i w:val="0"/>
          <w:sz w:val="24"/>
          <w:szCs w:val="24"/>
        </w:rPr>
        <w:t>Дело</w:t>
      </w:r>
      <w:r>
        <w:rPr>
          <w:b w:val="0"/>
          <w:bCs w:val="0"/>
          <w:i w:val="0"/>
          <w:sz w:val="24"/>
          <w:szCs w:val="24"/>
        </w:rPr>
        <w:t xml:space="preserve"> № </w:t>
      </w:r>
      <w:r>
        <w:rPr>
          <w:b w:val="0"/>
          <w:bCs w:val="0"/>
          <w:i w:val="0"/>
          <w:sz w:val="24"/>
          <w:szCs w:val="24"/>
        </w:rPr>
        <w:t>5-</w:t>
      </w:r>
      <w:r>
        <w:rPr>
          <w:b w:val="0"/>
          <w:bCs w:val="0"/>
          <w:i w:val="0"/>
          <w:sz w:val="24"/>
          <w:szCs w:val="24"/>
        </w:rPr>
        <w:t>6</w:t>
      </w:r>
      <w:r>
        <w:rPr>
          <w:b w:val="0"/>
          <w:bCs w:val="0"/>
          <w:i w:val="0"/>
          <w:sz w:val="24"/>
          <w:szCs w:val="24"/>
        </w:rPr>
        <w:t>4</w:t>
      </w:r>
      <w:r>
        <w:rPr>
          <w:b w:val="0"/>
          <w:bCs w:val="0"/>
          <w:i w:val="0"/>
          <w:sz w:val="24"/>
          <w:szCs w:val="24"/>
        </w:rPr>
        <w:t>-</w:t>
      </w:r>
      <w:r>
        <w:rPr>
          <w:b w:val="0"/>
          <w:bCs w:val="0"/>
          <w:i w:val="0"/>
          <w:sz w:val="24"/>
          <w:szCs w:val="24"/>
        </w:rPr>
        <w:t>255</w:t>
      </w:r>
      <w:r>
        <w:rPr>
          <w:b w:val="0"/>
          <w:bCs w:val="0"/>
          <w:i w:val="0"/>
          <w:sz w:val="24"/>
          <w:szCs w:val="24"/>
        </w:rPr>
        <w:t>/</w:t>
      </w:r>
      <w:r>
        <w:rPr>
          <w:b w:val="0"/>
          <w:bCs w:val="0"/>
          <w:i w:val="0"/>
          <w:sz w:val="24"/>
          <w:szCs w:val="24"/>
        </w:rPr>
        <w:t>202</w:t>
      </w:r>
      <w:r>
        <w:rPr>
          <w:b w:val="0"/>
          <w:bCs w:val="0"/>
          <w:i w:val="0"/>
          <w:sz w:val="24"/>
          <w:szCs w:val="24"/>
        </w:rPr>
        <w:t>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 91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-</w:t>
      </w:r>
      <w:r>
        <w:rPr>
          <w:rStyle w:val="cat-PhoneNumbergrp-34rplc-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-</w:t>
      </w:r>
      <w:r>
        <w:rPr>
          <w:rStyle w:val="cat-PhoneNumbergrp-35rplc-1"/>
          <w:rFonts w:ascii="Times New Roman" w:eastAsia="Times New Roman" w:hAnsi="Times New Roman" w:cs="Times New Roman"/>
        </w:rPr>
        <w:t>телефон</w:t>
      </w:r>
    </w:p>
    <w:p>
      <w:pPr>
        <w:pStyle w:val="Heading1"/>
        <w:spacing w:before="0" w:after="0"/>
        <w:jc w:val="right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> </w:t>
      </w:r>
    </w:p>
    <w:p>
      <w:pPr>
        <w:pStyle w:val="Heading1"/>
        <w:spacing w:before="0" w:after="0"/>
        <w:jc w:val="center"/>
        <w:outlineLvl w:val="9"/>
        <w:rPr>
          <w:b/>
          <w:bCs/>
        </w:rPr>
      </w:pPr>
    </w:p>
    <w:p>
      <w:pPr>
        <w:pStyle w:val="Heading1"/>
        <w:spacing w:before="0" w:after="0"/>
        <w:jc w:val="center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>П</w:t>
      </w:r>
      <w:r>
        <w:rPr>
          <w:b w:val="0"/>
          <w:bCs w:val="0"/>
          <w:i w:val="0"/>
          <w:sz w:val="24"/>
          <w:szCs w:val="24"/>
        </w:rPr>
        <w:t xml:space="preserve"> О С Т А Н О В Л Е Н И Е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rStyle w:val="DefaultParagraphFont"/>
          <w:sz w:val="24"/>
          <w:szCs w:val="24"/>
        </w:rPr>
      </w:pPr>
      <w:r>
        <w:rPr>
          <w:rStyle w:val="cat-Dategrp-10rplc-2"/>
          <w:rFonts w:ascii="Times New Roman" w:eastAsia="Times New Roman" w:hAnsi="Times New Roman" w:cs="Times New Roman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каб.1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Исполняющий обязанности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участка № 6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Нижнегорского судебного района (Нижнегорский муниципальный район) </w:t>
      </w:r>
      <w:r>
        <w:rPr>
          <w:rStyle w:val="cat-Addressgrp-1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2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без</w:t>
      </w:r>
      <w:r>
        <w:rPr>
          <w:rFonts w:ascii="Times New Roman" w:eastAsia="Times New Roman" w:hAnsi="Times New Roman" w:cs="Times New Roman"/>
        </w:rPr>
        <w:t xml:space="preserve"> участи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лица, привлекаемого к администрат</w:t>
      </w:r>
      <w:r>
        <w:rPr>
          <w:rFonts w:ascii="Times New Roman" w:eastAsia="Times New Roman" w:hAnsi="Times New Roman" w:cs="Times New Roman"/>
        </w:rPr>
        <w:t xml:space="preserve">ивной ответственности, </w:t>
      </w:r>
      <w:r>
        <w:rPr>
          <w:rFonts w:ascii="Times New Roman" w:eastAsia="Times New Roman" w:hAnsi="Times New Roman" w:cs="Times New Roman"/>
        </w:rPr>
        <w:t>рассмотрев дело об административном</w:t>
      </w:r>
      <w:r>
        <w:rPr>
          <w:rFonts w:ascii="Times New Roman" w:eastAsia="Times New Roman" w:hAnsi="Times New Roman" w:cs="Times New Roman"/>
        </w:rPr>
        <w:t xml:space="preserve"> правонарушении, поступившее из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ОМВД России по </w:t>
      </w:r>
      <w:r>
        <w:rPr>
          <w:rStyle w:val="cat-Addressgrp-2rplc-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  <w:r>
        <w:rPr>
          <w:rStyle w:val="cat-FIOgrp-23rplc-7"/>
          <w:rFonts w:ascii="Times New Roman" w:eastAsia="Times New Roman" w:hAnsi="Times New Roman" w:cs="Times New Roman"/>
          <w:b/>
          <w:bCs/>
        </w:rPr>
        <w:t>фио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left="4253"/>
        <w:jc w:val="both"/>
      </w:pPr>
      <w:r>
        <w:rPr>
          <w:rStyle w:val="cat-PassportDatagrp-29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гражданина Российской Федерации, </w:t>
      </w:r>
      <w:r>
        <w:rPr>
          <w:rStyle w:val="cat-PassportDatagrp-30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трудоустроенного</w:t>
      </w:r>
      <w:r>
        <w:rPr>
          <w:rFonts w:ascii="Times New Roman" w:eastAsia="Times New Roman" w:hAnsi="Times New Roman" w:cs="Times New Roman"/>
        </w:rPr>
        <w:t xml:space="preserve">, зарегистрированного и проживающего по адресу: </w:t>
      </w:r>
      <w:r>
        <w:rPr>
          <w:rStyle w:val="cat-Addressgrp-3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о при</w:t>
      </w:r>
      <w:r>
        <w:rPr>
          <w:rFonts w:ascii="Times New Roman" w:eastAsia="Times New Roman" w:hAnsi="Times New Roman" w:cs="Times New Roman"/>
        </w:rPr>
        <w:t>влечении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 за правонарушение, предусмотренное ст. </w:t>
      </w:r>
      <w:r>
        <w:rPr>
          <w:rFonts w:ascii="Times New Roman" w:eastAsia="Times New Roman" w:hAnsi="Times New Roman" w:cs="Times New Roman"/>
        </w:rPr>
        <w:t>12.26</w:t>
      </w:r>
      <w:r>
        <w:rPr>
          <w:rFonts w:ascii="Times New Roman" w:eastAsia="Times New Roman" w:hAnsi="Times New Roman" w:cs="Times New Roman"/>
        </w:rPr>
        <w:t xml:space="preserve"> ч.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одекса Российской Федерации об административных правонарушениях,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Style w:val="cat-FIOgrp-24rplc-1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1rplc-1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 </w:t>
      </w:r>
      <w:r>
        <w:rPr>
          <w:rStyle w:val="cat-Timegrp-32rplc-13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, на </w:t>
      </w:r>
      <w:r>
        <w:rPr>
          <w:rStyle w:val="cat-Addressgrp-4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>правля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транспортн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м </w:t>
      </w:r>
      <w:r>
        <w:rPr>
          <w:rFonts w:ascii="Times New Roman" w:eastAsia="Times New Roman" w:hAnsi="Times New Roman" w:cs="Times New Roman"/>
        </w:rPr>
        <w:t>средством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мопедом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без </w:t>
      </w:r>
      <w:r>
        <w:rPr>
          <w:rFonts w:ascii="Times New Roman" w:eastAsia="Times New Roman" w:hAnsi="Times New Roman" w:cs="Times New Roman"/>
        </w:rPr>
        <w:t>государственн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регистрационн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знак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 признаками </w:t>
      </w:r>
      <w:r>
        <w:rPr>
          <w:rFonts w:ascii="Times New Roman" w:eastAsia="Times New Roman" w:hAnsi="Times New Roman" w:cs="Times New Roman"/>
        </w:rPr>
        <w:t>опьянения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запах алкоголя изо рта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нарушение требований п. </w:t>
      </w:r>
      <w:r>
        <w:rPr>
          <w:rFonts w:ascii="Times New Roman" w:eastAsia="Times New Roman" w:hAnsi="Times New Roman" w:cs="Times New Roman"/>
        </w:rPr>
        <w:t>2.3.2</w:t>
      </w:r>
      <w:r>
        <w:rPr>
          <w:rFonts w:ascii="Times New Roman" w:eastAsia="Times New Roman" w:hAnsi="Times New Roman" w:cs="Times New Roman"/>
        </w:rPr>
        <w:t xml:space="preserve"> ПДД РФ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 данные действия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бездействие) не содержат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уголовно наказуемого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деяния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что предусмотрена административная ответственность по ч.1 ст. 12.26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Style w:val="cat-FIOgrp-24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явился, о дне и времени слушания дела </w:t>
      </w:r>
      <w:r>
        <w:rPr>
          <w:rFonts w:ascii="Times New Roman" w:eastAsia="Times New Roman" w:hAnsi="Times New Roman" w:cs="Times New Roman"/>
        </w:rPr>
        <w:t>извещен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 xml:space="preserve">просил рассмотреть дело в его отсутствие, вину признал, в содеянном </w:t>
      </w:r>
      <w:r>
        <w:rPr>
          <w:rFonts w:ascii="Times New Roman" w:eastAsia="Times New Roman" w:hAnsi="Times New Roman" w:cs="Times New Roman"/>
        </w:rPr>
        <w:t>раскаялся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Согласно разъяснениям п. 6 Постановления Пленума Верховного Суда РФ от </w:t>
      </w:r>
      <w:r>
        <w:rPr>
          <w:rStyle w:val="cat-Dategrp-12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5 «О некоторых вопросах, возникающих у судов при применении Кодекса Российской Федерации об административных правонарушениях», в</w:t>
      </w:r>
      <w:r>
        <w:rPr>
          <w:rFonts w:ascii="Times New Roman" w:eastAsia="Times New Roman" w:hAnsi="Times New Roman" w:cs="Times New Roman"/>
        </w:rPr>
        <w:t xml:space="preserve"> целях соблюдения установленных</w:t>
      </w:r>
      <w:r>
        <w:rPr>
          <w:rFonts w:ascii="Times New Roman" w:eastAsia="Times New Roman" w:hAnsi="Times New Roman" w:cs="Times New Roman"/>
        </w:rPr>
        <w:t> </w:t>
      </w:r>
      <w:hyperlink r:id="rId4" w:anchor="block_29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 </w:t>
        </w:r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29.6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КоАП РФ сроков рассмотрения дел об административных правонарушениях необходимо принимать меры для быстрого извещения участвующих в деле лиц о времени и месте судебного рассмотрения.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Поскольку</w:t>
      </w:r>
      <w:r>
        <w:rPr>
          <w:rFonts w:ascii="Times New Roman" w:eastAsia="Times New Roman" w:hAnsi="Times New Roman" w:cs="Times New Roman"/>
        </w:rPr>
        <w:t> 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КоАП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>
        <w:rPr>
          <w:rFonts w:ascii="Times New Roman" w:eastAsia="Times New Roman" w:hAnsi="Times New Roman" w:cs="Times New Roman"/>
        </w:rPr>
        <w:t xml:space="preserve"> доставки СМС-извещения адресату). </w:t>
      </w:r>
      <w:r>
        <w:rPr>
          <w:rFonts w:ascii="Times New Roman" w:eastAsia="Times New Roman" w:hAnsi="Times New Roman" w:cs="Times New Roman"/>
        </w:rPr>
        <w:t xml:space="preserve">Лицо, в отношении которого ведется производство по делу, считается </w:t>
      </w:r>
      <w:r>
        <w:rPr>
          <w:rFonts w:ascii="Times New Roman" w:eastAsia="Times New Roman" w:hAnsi="Times New Roman" w:cs="Times New Roman"/>
        </w:rPr>
        <w:t>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>
        <w:rPr>
          <w:rFonts w:ascii="Times New Roman" w:eastAsia="Times New Roman" w:hAnsi="Times New Roman" w:cs="Times New Roman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>
        <w:rPr>
          <w:rFonts w:ascii="Times New Roman" w:eastAsia="Times New Roman" w:hAnsi="Times New Roman" w:cs="Times New Roman"/>
        </w:rPr>
        <w:t>Судебное</w:t>
      </w:r>
      <w:r>
        <w:rPr>
          <w:rFonts w:ascii="Times New Roman" w:eastAsia="Times New Roman" w:hAnsi="Times New Roman" w:cs="Times New Roman"/>
        </w:rPr>
        <w:t xml:space="preserve">", утвержденных приказом </w:t>
      </w:r>
      <w:r>
        <w:rPr>
          <w:rStyle w:val="cat-OrganizationNamegrp-31rplc-18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Учитывая данные о надлежащем извещении </w:t>
      </w:r>
      <w:r>
        <w:rPr>
          <w:rStyle w:val="cat-FIOgrp-24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принимая во внимание отсутствие ходатайств об отложении дела, суд на основании ст. 25.1 ч.2 КоАП РФ считает возможным рассмотреть данное дело в его отсутствие.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дела, суд пришел к выводу о наличии в действиях </w:t>
      </w:r>
      <w:r>
        <w:rPr>
          <w:rStyle w:val="cat-FIOgrp-24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состава правонарушения, предусмотренного ст. 12.26 ч.1 КоАП РФ, исходя из следующего.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Согласно протоколу об административном правонарушении </w:t>
      </w:r>
      <w:r>
        <w:rPr>
          <w:rFonts w:ascii="Times New Roman" w:eastAsia="Times New Roman" w:hAnsi="Times New Roman" w:cs="Times New Roman"/>
        </w:rPr>
        <w:t>82</w:t>
      </w:r>
      <w:r>
        <w:rPr>
          <w:rFonts w:ascii="Times New Roman" w:eastAsia="Times New Roman" w:hAnsi="Times New Roman" w:cs="Times New Roman"/>
        </w:rPr>
        <w:t xml:space="preserve"> А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 xml:space="preserve">296070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1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он был составлен в отношении </w:t>
      </w:r>
      <w:r>
        <w:rPr>
          <w:rStyle w:val="cat-FIOgrp-24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</w:t>
      </w:r>
      <w:r>
        <w:rPr>
          <w:rFonts w:ascii="Times New Roman" w:eastAsia="Times New Roman" w:hAnsi="Times New Roman" w:cs="Times New Roman"/>
        </w:rPr>
        <w:t xml:space="preserve">а то, что </w:t>
      </w:r>
      <w:r>
        <w:rPr>
          <w:rStyle w:val="cat-Dategrp-11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 </w:t>
      </w:r>
      <w:r>
        <w:rPr>
          <w:rStyle w:val="cat-Timegrp-32rplc-25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, на </w:t>
      </w:r>
      <w:r>
        <w:rPr>
          <w:rStyle w:val="cat-Addressgrp-4rplc-2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управлял транспортным средством – </w:t>
      </w:r>
      <w:r>
        <w:rPr>
          <w:rFonts w:ascii="Times New Roman" w:eastAsia="Times New Roman" w:hAnsi="Times New Roman" w:cs="Times New Roman"/>
        </w:rPr>
        <w:t>мопедом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без </w:t>
      </w:r>
      <w:r>
        <w:rPr>
          <w:rFonts w:ascii="Times New Roman" w:eastAsia="Times New Roman" w:hAnsi="Times New Roman" w:cs="Times New Roman"/>
        </w:rPr>
        <w:t>государственн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регистрационн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знак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с признаками опьянения: </w:t>
      </w:r>
      <w:r>
        <w:rPr>
          <w:rFonts w:ascii="Times New Roman" w:eastAsia="Times New Roman" w:hAnsi="Times New Roman" w:cs="Times New Roman"/>
        </w:rPr>
        <w:t xml:space="preserve">запах алкоголя изо рта, </w:t>
      </w:r>
      <w:r>
        <w:rPr>
          <w:rFonts w:ascii="Times New Roman" w:eastAsia="Times New Roman" w:hAnsi="Times New Roman" w:cs="Times New Roman"/>
        </w:rPr>
        <w:t>в нарушение</w:t>
      </w:r>
      <w:r>
        <w:rPr>
          <w:rFonts w:ascii="Times New Roman" w:eastAsia="Times New Roman" w:hAnsi="Times New Roman" w:cs="Times New Roman"/>
        </w:rPr>
        <w:t xml:space="preserve"> требований п. 2.3.2 ПДД РФ, </w:t>
      </w:r>
      <w:r>
        <w:rPr>
          <w:rFonts w:ascii="Times New Roman" w:eastAsia="Times New Roman" w:hAnsi="Times New Roman" w:cs="Times New Roman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 данные действия (бездействие) не содержат уголовно наказуемого деяния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(л.д.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1 статьи 12.26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наложение административного штрафа в размере </w:t>
      </w:r>
      <w:r>
        <w:rPr>
          <w:rStyle w:val="cat-SumInWordsgrp-26rplc-28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 xml:space="preserve"> с лишением права управления транспортными средствами на срок от полутора до двух</w:t>
      </w:r>
      <w:r>
        <w:rPr>
          <w:rFonts w:ascii="Times New Roman" w:eastAsia="Times New Roman" w:hAnsi="Times New Roman" w:cs="Times New Roman"/>
        </w:rPr>
        <w:t xml:space="preserve"> лет.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Частью 1.1 статьи 27.12 Кодекса Российской Федерации об административных правонарушениях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</w:t>
      </w:r>
      <w:r>
        <w:rPr>
          <w:rFonts w:ascii="Times New Roman" w:eastAsia="Times New Roman" w:hAnsi="Times New Roman" w:cs="Times New Roman"/>
        </w:rPr>
        <w:t xml:space="preserve">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раздела 2 Правил освидетельствования на состояние алкогольного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опьянения и оформление его результатов (Постановления Правительства РФ от </w:t>
      </w:r>
      <w:r>
        <w:rPr>
          <w:rStyle w:val="cat-Dategrp-14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 (вместе с "Правилами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опьянения") п.3. освидетельствование</w:t>
      </w:r>
      <w:r>
        <w:rPr>
          <w:rFonts w:ascii="Times New Roman" w:eastAsia="Times New Roman" w:hAnsi="Times New Roman" w:cs="Times New Roman"/>
        </w:rPr>
        <w:t xml:space="preserve">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.4. 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</w:t>
      </w:r>
      <w:r>
        <w:rPr>
          <w:rFonts w:ascii="Times New Roman" w:eastAsia="Times New Roman" w:hAnsi="Times New Roman" w:cs="Times New Roman"/>
        </w:rPr>
        <w:t xml:space="preserve">автомобильной инспекции информирует </w:t>
      </w:r>
      <w:r>
        <w:rPr>
          <w:rFonts w:ascii="Times New Roman" w:eastAsia="Times New Roman" w:hAnsi="Times New Roman" w:cs="Times New Roman"/>
        </w:rPr>
        <w:t>освидетельствуемого</w:t>
      </w:r>
      <w:r>
        <w:rPr>
          <w:rFonts w:ascii="Times New Roman" w:eastAsia="Times New Roman" w:hAnsi="Times New Roman" w:cs="Times New Roman"/>
        </w:rPr>
        <w:t xml:space="preserve">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 информационном фонде по обеспечению единства измерений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.5. при проведении освидетельствования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.6.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 п.7.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составлен. 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Постановлением Правительства РФ от </w:t>
      </w:r>
      <w:r>
        <w:rPr>
          <w:rStyle w:val="cat-Dategrp-14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 (вместе с "Правилами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опьянения") направлению на медицинское освидетельствование на состояние опьянения водитель транспортного средства подлежит: а) при отказе от прохождения</w:t>
      </w:r>
      <w:r>
        <w:rPr>
          <w:rFonts w:ascii="Times New Roman" w:eastAsia="Times New Roman" w:hAnsi="Times New Roman" w:cs="Times New Roman"/>
        </w:rPr>
        <w:t xml:space="preserve">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</w:t>
      </w:r>
      <w:r>
        <w:rPr>
          <w:rFonts w:ascii="Times New Roman" w:eastAsia="Times New Roman" w:hAnsi="Times New Roman" w:cs="Times New Roman"/>
        </w:rPr>
        <w:t xml:space="preserve"> гражданской обороны, - также должностным лицом военной автомобильной инспекции в присутствии 2 понятых либо с применением видеозаписи.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</w:t>
      </w:r>
      <w:r>
        <w:rPr>
          <w:rFonts w:ascii="Times New Roman" w:eastAsia="Times New Roman" w:hAnsi="Times New Roman" w:cs="Times New Roman"/>
        </w:rPr>
        <w:t>освидетельствование</w:t>
      </w:r>
      <w:r>
        <w:rPr>
          <w:rFonts w:ascii="Times New Roman" w:eastAsia="Times New Roman" w:hAnsi="Times New Roman" w:cs="Times New Roman"/>
        </w:rPr>
        <w:t xml:space="preserve"> на состояние опьянения.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обязано принять меры к установлению личности водителя транспортного средства, направляемого на медицинское </w:t>
      </w:r>
      <w:r>
        <w:rPr>
          <w:rFonts w:ascii="Times New Roman" w:eastAsia="Times New Roman" w:hAnsi="Times New Roman" w:cs="Times New Roman"/>
        </w:rPr>
        <w:t>освидетельствование</w:t>
      </w:r>
      <w:r>
        <w:rPr>
          <w:rFonts w:ascii="Times New Roman" w:eastAsia="Times New Roman" w:hAnsi="Times New Roman" w:cs="Times New Roman"/>
        </w:rPr>
        <w:t xml:space="preserve"> на состояние опьянения.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доставляет водителя транспортного средства к месту проведения медицинского освидетельствования на состояние опьянения, за исключением случаев медицинской эвакуации лица при состояниях, представляющих угрозу его жизни, в целях спасения жизни и сохранения здоровья.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Факт управления </w:t>
      </w:r>
      <w:r>
        <w:rPr>
          <w:rStyle w:val="cat-FIOgrp-24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ранспортным средством при указанных в протоколе об административном правонарушении обстоятельствах подтверждается протоколом </w:t>
      </w:r>
      <w:r>
        <w:rPr>
          <w:rFonts w:ascii="Times New Roman" w:eastAsia="Times New Roman" w:hAnsi="Times New Roman" w:cs="Times New Roman"/>
        </w:rPr>
        <w:t xml:space="preserve">82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honeNumbergrp-36rplc-3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5rplc-3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 отстранении от управления транспортным средством, согласно которому </w:t>
      </w:r>
      <w:r>
        <w:rPr>
          <w:rStyle w:val="cat-FIOgrp-24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5rplc-3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Timegrp-33rplc-36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Style w:val="cat-Addressgrp-4rplc-3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3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управлял транспортным средством – </w:t>
      </w:r>
      <w:r>
        <w:rPr>
          <w:rFonts w:ascii="Times New Roman" w:eastAsia="Times New Roman" w:hAnsi="Times New Roman" w:cs="Times New Roman"/>
        </w:rPr>
        <w:t xml:space="preserve">мопедом без </w:t>
      </w:r>
      <w:r>
        <w:rPr>
          <w:rFonts w:ascii="Times New Roman" w:eastAsia="Times New Roman" w:hAnsi="Times New Roman" w:cs="Times New Roman"/>
        </w:rPr>
        <w:t>грз</w:t>
      </w:r>
      <w:r>
        <w:rPr>
          <w:rFonts w:ascii="Times New Roman" w:eastAsia="Times New Roman" w:hAnsi="Times New Roman" w:cs="Times New Roman"/>
        </w:rPr>
        <w:t xml:space="preserve"> с признаками опьянения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запах алкоголя изо рта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был отстранен от управления</w:t>
      </w:r>
      <w:r>
        <w:rPr>
          <w:rFonts w:ascii="Times New Roman" w:eastAsia="Times New Roman" w:hAnsi="Times New Roman" w:cs="Times New Roman"/>
        </w:rPr>
        <w:t xml:space="preserve"> транспортным средством</w:t>
      </w:r>
      <w:r>
        <w:rPr>
          <w:rFonts w:ascii="Times New Roman" w:eastAsia="Times New Roman" w:hAnsi="Times New Roman" w:cs="Times New Roman"/>
        </w:rPr>
        <w:t>, поскольку имелись достаточные основания полагать, что лицо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которое управляло транспортным средством, находится в состоянии опьянения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Как усматривается </w:t>
      </w:r>
      <w:r>
        <w:rPr>
          <w:rFonts w:ascii="Times New Roman" w:eastAsia="Times New Roman" w:hAnsi="Times New Roman" w:cs="Times New Roman"/>
        </w:rPr>
        <w:t xml:space="preserve">из </w:t>
      </w:r>
      <w:r>
        <w:rPr>
          <w:rFonts w:ascii="Times New Roman" w:eastAsia="Times New Roman" w:hAnsi="Times New Roman" w:cs="Times New Roman"/>
        </w:rPr>
        <w:t xml:space="preserve">протокола о направлении на медицинское освидетельствование </w:t>
      </w:r>
      <w:r>
        <w:rPr>
          <w:rFonts w:ascii="Times New Roman" w:eastAsia="Times New Roman" w:hAnsi="Times New Roman" w:cs="Times New Roman"/>
        </w:rPr>
        <w:t>82МО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018195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1rplc-3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были приняты меры к про</w:t>
      </w:r>
      <w:r>
        <w:rPr>
          <w:rFonts w:ascii="Times New Roman" w:eastAsia="Times New Roman" w:hAnsi="Times New Roman" w:cs="Times New Roman"/>
        </w:rPr>
        <w:t xml:space="preserve">ведению освидетельствования </w:t>
      </w:r>
      <w:r>
        <w:rPr>
          <w:rStyle w:val="cat-FIOgrp-24rplc-4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состояние опьянения, в связи с наличием у </w:t>
      </w:r>
      <w:r>
        <w:rPr>
          <w:rStyle w:val="cat-FIOgrp-24rplc-4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признаков опьянения: </w:t>
      </w:r>
      <w:r>
        <w:rPr>
          <w:rFonts w:ascii="Times New Roman" w:eastAsia="Times New Roman" w:hAnsi="Times New Roman" w:cs="Times New Roman"/>
        </w:rPr>
        <w:t>запах алкоголя изо рта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однако от прохождения освидетельствования отказался, </w:t>
      </w:r>
      <w:r>
        <w:rPr>
          <w:rFonts w:ascii="Times New Roman" w:eastAsia="Times New Roman" w:hAnsi="Times New Roman" w:cs="Times New Roman"/>
        </w:rPr>
        <w:t>а также от подписи также отказался</w:t>
      </w:r>
      <w:r>
        <w:rPr>
          <w:rFonts w:ascii="Times New Roman" w:eastAsia="Times New Roman" w:hAnsi="Times New Roman" w:cs="Times New Roman"/>
        </w:rPr>
        <w:t xml:space="preserve">, в </w:t>
      </w:r>
      <w:r>
        <w:rPr>
          <w:rFonts w:ascii="Times New Roman" w:eastAsia="Times New Roman" w:hAnsi="Times New Roman" w:cs="Times New Roman"/>
        </w:rPr>
        <w:t xml:space="preserve">отсутствии понятых, с применением </w:t>
      </w:r>
      <w:r>
        <w:rPr>
          <w:rFonts w:ascii="Times New Roman" w:eastAsia="Times New Roman" w:hAnsi="Times New Roman" w:cs="Times New Roman"/>
        </w:rPr>
        <w:t>видеозапис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(л</w:t>
      </w:r>
      <w:r>
        <w:rPr>
          <w:rFonts w:ascii="Times New Roman" w:eastAsia="Times New Roman" w:hAnsi="Times New Roman" w:cs="Times New Roman"/>
        </w:rPr>
        <w:t>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В судебном з</w:t>
      </w:r>
      <w:r>
        <w:rPr>
          <w:rFonts w:ascii="Times New Roman" w:eastAsia="Times New Roman" w:hAnsi="Times New Roman" w:cs="Times New Roman"/>
        </w:rPr>
        <w:t>аседании осмотрена видеозапись</w:t>
      </w:r>
      <w:r>
        <w:rPr>
          <w:rFonts w:ascii="Times New Roman" w:eastAsia="Times New Roman" w:hAnsi="Times New Roman" w:cs="Times New Roman"/>
        </w:rPr>
        <w:t xml:space="preserve">, где установлено, что </w:t>
      </w:r>
      <w:r>
        <w:rPr>
          <w:rStyle w:val="cat-FIOgrp-24rplc-4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прохождения освидетельствования отказался, </w:t>
      </w:r>
      <w:r>
        <w:rPr>
          <w:rFonts w:ascii="Times New Roman" w:eastAsia="Times New Roman" w:hAnsi="Times New Roman" w:cs="Times New Roman"/>
        </w:rPr>
        <w:t>о чем указал в протоколе и поставил свою подпись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В силу части 20 статьи 13 Федеральный закон от </w:t>
      </w:r>
      <w:r>
        <w:rPr>
          <w:rStyle w:val="cat-Dategrp-16rplc-4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N 3-ФЗ (ред. от </w:t>
      </w:r>
      <w:r>
        <w:rPr>
          <w:rStyle w:val="cat-Dategrp-17rplc-4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) "О полиции" для выполнения возложенных на нее обязанностей вправе </w:t>
      </w:r>
      <w:r>
        <w:rPr>
          <w:rFonts w:ascii="Times New Roman" w:eastAsia="Times New Roman" w:hAnsi="Times New Roman" w:cs="Times New Roman"/>
        </w:rPr>
        <w:t>останавливать транспортные средства, если это необходимо для выполнения возложенных на полицию обязанностей по обеспечению безопасности дорожного движения, проверять документы на право пользования и управления ими, документы на транспортные средства и перевозимые грузы, наличие страхового полиса обязательного</w:t>
      </w:r>
      <w:r>
        <w:rPr>
          <w:rFonts w:ascii="Times New Roman" w:eastAsia="Times New Roman" w:hAnsi="Times New Roman" w:cs="Times New Roman"/>
        </w:rPr>
        <w:t xml:space="preserve"> страхования гражданской ответственности владельца транспортного средства; осуществлять с участием водителей или граждан, сопровождающих грузы, осмотр транспортных средств и грузов при подозрении, что они используются в противоправных целях, с составлением соответствующего акта; задерживать транспортные средства, находящиеся в розыске; временно ограничивать или запрещать дорожное движение, изменять организацию движения на отдельных участках дорог при проведении публичных и массовых мероприятий и в иных случаях в целях создания необходимых условий для безопасного движения транспортных средств и пешеходов либо если пользование транспортными средствами угрожает безопасности дорожного движения; временно ограничивать или запрещать дорожное движение на железнодорожных переездах, не отвечающих правилам их содержания в безопасном для дорожного движения состоянии; выдавать в установленном порядке разрешения на установку на транспортных средствах устрой</w:t>
      </w:r>
      <w:r>
        <w:rPr>
          <w:rFonts w:ascii="Times New Roman" w:eastAsia="Times New Roman" w:hAnsi="Times New Roman" w:cs="Times New Roman"/>
        </w:rPr>
        <w:t>ств дл</w:t>
      </w:r>
      <w:r>
        <w:rPr>
          <w:rFonts w:ascii="Times New Roman" w:eastAsia="Times New Roman" w:hAnsi="Times New Roman" w:cs="Times New Roman"/>
        </w:rPr>
        <w:t>я подачи специальных световых и звуковых сигналов, условных опознавательных знаков (сигналов)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ч.6 статьи 25.7 Кодекса Российской Федерации об административных правонарушениях), </w:t>
      </w:r>
      <w:r>
        <w:rPr>
          <w:rFonts w:ascii="Times New Roman" w:eastAsia="Times New Roman" w:hAnsi="Times New Roman" w:cs="Times New Roman"/>
        </w:rPr>
        <w:t>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</w:t>
      </w:r>
      <w:r>
        <w:rPr>
          <w:rFonts w:ascii="Times New Roman" w:eastAsia="Times New Roman" w:hAnsi="Times New Roman" w:cs="Times New Roman"/>
        </w:rPr>
        <w:t xml:space="preserve">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Согласно ч.2 ст.27.12 КоАП РФ,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а также лица, совершившие административные правонарушения, предусмотренные частями 2 и 3 статьи 11.8, частью 1 статьи 11.8.1, частью 1 </w:t>
      </w:r>
      <w:r>
        <w:rPr>
          <w:rFonts w:ascii="Times New Roman" w:eastAsia="Times New Roman" w:hAnsi="Times New Roman" w:cs="Times New Roman"/>
        </w:rPr>
        <w:t>статьи 12.3, частью 2 статьи 12.5, частями 1, 2 и 4 статьи</w:t>
      </w:r>
      <w:r>
        <w:rPr>
          <w:rFonts w:ascii="Times New Roman" w:eastAsia="Times New Roman" w:hAnsi="Times New Roman" w:cs="Times New Roman"/>
        </w:rPr>
        <w:t xml:space="preserve"> 12.7 настоящего Кодекса, подлежат отстранению от управления транспортным средством до устранения причины отстранения.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(п.1.1 ч.2 ст.27.12 КоАП РФ).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</w:t>
      </w:r>
      <w:r>
        <w:rPr>
          <w:rFonts w:ascii="Times New Roman" w:eastAsia="Times New Roman" w:hAnsi="Times New Roman" w:cs="Times New Roman"/>
        </w:rPr>
        <w:t>, уполномоченного на решение задач в области гражданской обороны, - также должностными лицами военной автомобильной инспекции в присутствии двух понятых либо с применением видеозаписи (п.2 ч.2 ст.27.12 КоАП РФ).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 отстранении от управления транспортным средством, а также о направлении на медицинское освидетельствование на состояние опьянения составляется соответствующий протокол, копия которого вручается лицу, в отношении которого применена данная мера обеспечения производства по делу об административном правонарушени</w:t>
      </w:r>
      <w:r>
        <w:rPr>
          <w:rFonts w:ascii="Times New Roman" w:eastAsia="Times New Roman" w:hAnsi="Times New Roman" w:cs="Times New Roman"/>
        </w:rPr>
        <w:t>и(</w:t>
      </w:r>
      <w:r>
        <w:rPr>
          <w:rFonts w:ascii="Times New Roman" w:eastAsia="Times New Roman" w:hAnsi="Times New Roman" w:cs="Times New Roman"/>
        </w:rPr>
        <w:t>п.2 ч.2 ст.27.12 КоАП РФ).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протоколе об отстранении от управления транспортным средством соответствующего вида, а также в протоколе о направлении на медицинское освидетельствование на состояние опьянения указываются дата, время, место, основания отстранения от управления или направления на медицинское освидетельствование, должность, фамилия и инициалы лица, составившего протокол, сведения о транспортном средстве и о лице, в отношении которого применена данная мера обеспечения производства по делу об</w:t>
      </w:r>
      <w:r>
        <w:rPr>
          <w:rFonts w:ascii="Times New Roman" w:eastAsia="Times New Roman" w:hAnsi="Times New Roman" w:cs="Times New Roman"/>
        </w:rPr>
        <w:t xml:space="preserve"> административном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 xml:space="preserve"> (п.4 ч.2 ст.27.12 КоАП РФ).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Протокол об отстранении от управления транспортным средством, а также протокол о направлении на медицинское освидетельствование на состояние опьянения подписывается должностным лицом, их составившим, и лицом, в отношении которого применена данная мера обеспечения производства по делу об административном правонарушении (п.5 ч.2 ст.27.12 КоАП РФ).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случае отказа лица, в отношении которого применена данная мера обеспечения производства по делу об административном правонарушении, от подписания соответствующего протокола в нем делается соответствующая запись.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</w:t>
      </w:r>
      <w:r>
        <w:rPr>
          <w:rFonts w:ascii="Times New Roman" w:eastAsia="Times New Roman" w:hAnsi="Times New Roman" w:cs="Times New Roman"/>
        </w:rPr>
        <w:t>и(</w:t>
      </w:r>
      <w:r>
        <w:rPr>
          <w:rFonts w:ascii="Times New Roman" w:eastAsia="Times New Roman" w:hAnsi="Times New Roman" w:cs="Times New Roman"/>
        </w:rPr>
        <w:t>п.6 ч.2 ст.27.12 КоАП РФ).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и порядок проведения медицинского освидетельствования на состояние опьянения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 (п.6.1 ч.2 ст.27.12 КоАП РФ).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 w:line="228" w:lineRule="auto"/>
        <w:ind w:firstLine="540"/>
        <w:jc w:val="both"/>
      </w:pPr>
      <w:r>
        <w:rPr>
          <w:rFonts w:ascii="Times New Roman" w:eastAsia="Times New Roman" w:hAnsi="Times New Roman" w:cs="Times New Roman"/>
        </w:rPr>
        <w:t>Требования данной нормы, с учетом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установленных по делу обстоятельств, </w:t>
      </w:r>
      <w:r>
        <w:rPr>
          <w:rStyle w:val="cat-FIOgrp-24rplc-4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соблюдены.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Доказательства по делу являются допустимыми и не противоречивыми.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 xml:space="preserve">ч.2 ст.27.12 КоАП РФ </w:t>
      </w:r>
      <w:r>
        <w:rPr>
          <w:rFonts w:ascii="Times New Roman" w:eastAsia="Times New Roman" w:hAnsi="Times New Roman" w:cs="Times New Roman"/>
        </w:rPr>
        <w:t xml:space="preserve">отстранение от управления транспортным средством соответствующего вида, освидетельствование на состояние алкогольного опьянения,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направление</w:t>
        </w:r>
      </w:hyperlink>
      <w:r>
        <w:rPr>
          <w:rFonts w:ascii="Times New Roman" w:eastAsia="Times New Roman" w:hAnsi="Times New Roman" w:cs="Times New Roman"/>
        </w:rPr>
        <w:t xml:space="preserve">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внутренних войск Министерства внутренних дел</w:t>
      </w:r>
      <w:r>
        <w:rPr>
          <w:rFonts w:ascii="Times New Roman" w:eastAsia="Times New Roman" w:hAnsi="Times New Roman" w:cs="Times New Roman"/>
        </w:rPr>
        <w:t xml:space="preserve"> Российской Федерации, инженерно-технических, дорожно-строительных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должностными лицами военной автомобильной инспекции в присутствии двух понятых либо с применением видеозаписи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Данные правила в протоколах соблюдены, нарушения не выявлены.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Согласно частям 1 статьи 1.5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Учитывая вышеизложенные доказательства в их совокупности, суд приходит к выводу о законности требований уполномоченного должностного лица о прохождении </w:t>
      </w:r>
      <w:r>
        <w:rPr>
          <w:rStyle w:val="cat-FIOgrp-24rplc-4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освидетельствования на состояние опьянения на месте, а также в медицинском учреждении, поскольку действия должностного лица по направлению </w:t>
      </w:r>
      <w:r>
        <w:rPr>
          <w:rStyle w:val="cat-FIOgrp-24rplc-4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</w:t>
      </w:r>
      <w:r>
        <w:rPr>
          <w:rFonts w:ascii="Times New Roman" w:eastAsia="Times New Roman" w:hAnsi="Times New Roman" w:cs="Times New Roman"/>
        </w:rPr>
        <w:t xml:space="preserve">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оформление его результатов, утвержденное постановлением правительства РФ от </w:t>
      </w:r>
      <w:r>
        <w:rPr>
          <w:rStyle w:val="cat-Dategrp-18rplc-4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1882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Отказ водителя от выполнения законных требований уполномоченного должностного лица либо медицинского работника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статьей 12.26 Кодекса Российской Федерации об административных правонарушениях,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частности, предпринимает усилия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 (абзац восьмой пункта 11 постановления Пленума Верховного Суда Российской Федерации от </w:t>
      </w:r>
      <w:r>
        <w:rPr>
          <w:rStyle w:val="cat-Dategrp-19rplc-4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N 20 "О некоторых вопросах, возникающих в судебной практике при рассмотрении дел об административных правонарушениях, предусмотренных главой 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правонарушениях").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Позиция изложена в постановлении Верховного Суда РФ от </w:t>
      </w:r>
      <w:r>
        <w:rPr>
          <w:rStyle w:val="cat-Dategrp-20rplc-5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11-АД23-22-К6.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</w:t>
      </w:r>
      <w:r>
        <w:rPr>
          <w:rStyle w:val="cat-Dategrp-21rplc-5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N 1090 (далее - Правила дорожного движения), водитель транспортного средства обязан по </w:t>
      </w:r>
      <w:r>
        <w:rPr>
          <w:rFonts w:ascii="Times New Roman" w:eastAsia="Times New Roman" w:hAnsi="Times New Roman" w:cs="Times New Roman"/>
        </w:rPr>
        <w:t>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При таких обстоятельствах в действиях </w:t>
      </w:r>
      <w:r>
        <w:rPr>
          <w:rStyle w:val="cat-FIOgrp-24rplc-5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имеется состав правонарушения, предусмотренного ст. 12.26 ч.1 КоАП РФ, а именно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В судебном заседании установлено, что </w:t>
      </w:r>
      <w:r>
        <w:rPr>
          <w:rStyle w:val="cat-FIOgrp-24rplc-5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установленном законом порядке получал специальное право </w:t>
      </w:r>
      <w:r>
        <w:rPr>
          <w:rFonts w:ascii="Times New Roman" w:eastAsia="Times New Roman" w:hAnsi="Times New Roman" w:cs="Times New Roman"/>
        </w:rPr>
        <w:t xml:space="preserve">на право управления транспортными средствами и ему выдано </w:t>
      </w:r>
      <w:r>
        <w:rPr>
          <w:rFonts w:ascii="Times New Roman" w:eastAsia="Times New Roman" w:hAnsi="Times New Roman" w:cs="Times New Roman"/>
        </w:rPr>
        <w:t>удостоверение</w:t>
      </w:r>
      <w:r>
        <w:rPr>
          <w:rFonts w:ascii="Times New Roman" w:eastAsia="Times New Roman" w:hAnsi="Times New Roman" w:cs="Times New Roman"/>
        </w:rPr>
        <w:t>, в списках среди лишенных права управления не значится.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ст. 4.1 ч.2 КоАП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и оценив доказательства в их совокупности, мировой судья считает, что вина </w:t>
      </w:r>
      <w:r>
        <w:rPr>
          <w:rStyle w:val="cat-FIOgrp-24rplc-5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установлена, а его действия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верно, </w:t>
      </w:r>
      <w:r>
        <w:rPr>
          <w:rFonts w:ascii="Times New Roman" w:eastAsia="Times New Roman" w:hAnsi="Times New Roman" w:cs="Times New Roman"/>
        </w:rPr>
        <w:t>квалифицированы по ч. 1 ст. 12.26 КоАП РФ, как н</w:t>
      </w:r>
      <w:r>
        <w:rPr>
          <w:rFonts w:ascii="Times New Roman" w:eastAsia="Times New Roman" w:hAnsi="Times New Roman" w:cs="Times New Roman"/>
        </w:rPr>
        <w:t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рассмотрении вопроса о назначении наказания,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принимаются во внимание характер совершенного правонарушения, личность лица, ранее не привлекаемого к административной ответственности за аналогичное правонарушение, учитывая </w:t>
      </w:r>
      <w:r>
        <w:rPr>
          <w:rFonts w:ascii="Times New Roman" w:eastAsia="Times New Roman" w:hAnsi="Times New Roman" w:cs="Times New Roman"/>
        </w:rPr>
        <w:t>отсутствие</w:t>
      </w:r>
      <w:r>
        <w:rPr>
          <w:rFonts w:ascii="Times New Roman" w:eastAsia="Times New Roman" w:hAnsi="Times New Roman" w:cs="Times New Roman"/>
        </w:rPr>
        <w:t xml:space="preserve"> смягчающие вину обстоятельства</w:t>
      </w:r>
      <w:r>
        <w:rPr>
          <w:rFonts w:ascii="Times New Roman" w:eastAsia="Times New Roman" w:hAnsi="Times New Roman" w:cs="Times New Roman"/>
        </w:rPr>
        <w:t xml:space="preserve"> (ст.4.1 КоАП РФ)</w:t>
      </w:r>
      <w:r>
        <w:rPr>
          <w:rFonts w:ascii="Times New Roman" w:eastAsia="Times New Roman" w:hAnsi="Times New Roman" w:cs="Times New Roman"/>
        </w:rPr>
        <w:t>, также отсутствие отягчающих ответственность обстоятельств</w:t>
      </w:r>
      <w:r>
        <w:rPr>
          <w:rFonts w:ascii="Times New Roman" w:eastAsia="Times New Roman" w:hAnsi="Times New Roman" w:cs="Times New Roman"/>
        </w:rPr>
        <w:t xml:space="preserve"> (ст.4.3 КоАП РФ)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судья, с учетом конституционных принципов неотвратимости, справедливости и соразмерности, степени общественной опасности содеянного, </w:t>
      </w:r>
      <w:r>
        <w:rPr>
          <w:rFonts w:ascii="Times New Roman" w:eastAsia="Times New Roman" w:hAnsi="Times New Roman" w:cs="Times New Roman"/>
        </w:rPr>
        <w:t>принимая во внимание характер совершенного правонарушения, имущественное положение</w:t>
      </w:r>
      <w:r>
        <w:rPr>
          <w:rFonts w:ascii="Times New Roman" w:eastAsia="Times New Roman" w:hAnsi="Times New Roman" w:cs="Times New Roman"/>
        </w:rPr>
        <w:t>, наличие смягчающих и отсутствия отягчающих административную ответственность обстоятельств, а также принимая во внимание конкретные обстоятельства дела, характер совершенного правонарушения, роль и степень вины лица, привлекаемого к административной ответственности, суд полагает возможным для достижения задач законодательства</w:t>
      </w:r>
      <w:r>
        <w:rPr>
          <w:rFonts w:ascii="Times New Roman" w:eastAsia="Times New Roman" w:hAnsi="Times New Roman" w:cs="Times New Roman"/>
        </w:rPr>
        <w:t xml:space="preserve"> об административных правонарушениях, указанных в</w:t>
      </w:r>
      <w:r>
        <w:rPr>
          <w:rFonts w:ascii="Times New Roman" w:eastAsia="Times New Roman" w:hAnsi="Times New Roman" w:cs="Times New Roman"/>
        </w:rPr>
        <w:t> </w:t>
      </w:r>
      <w:hyperlink r:id="rId7" w:history="1">
        <w:r>
          <w:rPr>
            <w:rFonts w:ascii="Times New Roman" w:eastAsia="Times New Roman" w:hAnsi="Times New Roman" w:cs="Times New Roman"/>
            <w:color w:val="0000EE"/>
          </w:rPr>
          <w:t>ст</w:t>
        </w:r>
        <w:r>
          <w:rPr>
            <w:rFonts w:ascii="Times New Roman" w:eastAsia="Times New Roman" w:hAnsi="Times New Roman" w:cs="Times New Roman"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1</w:t>
        </w:r>
        <w:r>
          <w:rPr>
            <w:rFonts w:ascii="Times New Roman" w:eastAsia="Times New Roman" w:hAnsi="Times New Roman" w:cs="Times New Roman"/>
            <w:color w:val="0000EE"/>
          </w:rPr>
          <w:t>.2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КоАП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РФ</w:t>
      </w:r>
      <w:r>
        <w:rPr>
          <w:rFonts w:ascii="Times New Roman" w:eastAsia="Times New Roman" w:hAnsi="Times New Roman" w:cs="Times New Roman"/>
        </w:rPr>
        <w:t>, назначить наказание в виде штрафа в нижнем пределе санкции статьи 12.26 ч. 1 КоАП РФ.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</w:t>
      </w:r>
      <w:r>
        <w:rPr>
          <w:rFonts w:ascii="Times New Roman" w:eastAsia="Times New Roman" w:hAnsi="Times New Roman" w:cs="Times New Roman"/>
        </w:rPr>
        <w:t>, руководствуясь ст. ст. 29.9, 29.10 КоАП РФ, мировой судья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</w:rPr>
        <w:t xml:space="preserve">ПОСТАНОВИЛ: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Style w:val="cat-FIOgrp-23rplc-5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ст. 12.26 ч.1 Кодекса Российской Федерации об административных правонарушениях, и назначить ему административное наказание в виде штрафа в сумме </w:t>
      </w:r>
      <w:r>
        <w:rPr>
          <w:rStyle w:val="cat-Sumgrp-28rplc-56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с лишением права управления транспортными средствами на срок 1 (один) год 6 (шесть) месяцев.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Штраф подлежит уплате по реквизитам: получатель УФК по </w:t>
      </w:r>
      <w:r>
        <w:rPr>
          <w:rStyle w:val="cat-Addressgrp-1rplc-5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(ОМВД России по </w:t>
      </w:r>
      <w:r>
        <w:rPr>
          <w:rStyle w:val="cat-Addressgrp-2rplc-5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л/с 04751А92490), ИНН </w:t>
      </w:r>
      <w:r>
        <w:rPr>
          <w:rStyle w:val="cat-PhoneNumbergrp-37rplc-59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КПП </w:t>
      </w:r>
      <w:r>
        <w:rPr>
          <w:rStyle w:val="cat-PhoneNumbergrp-38rplc-6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БИК </w:t>
      </w:r>
      <w:r>
        <w:rPr>
          <w:rStyle w:val="cat-PhoneNumbergrp-39rplc-6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ОКТМО </w:t>
      </w:r>
      <w:r>
        <w:rPr>
          <w:rStyle w:val="cat-PhoneNumbergrp-40rplc-6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 xml:space="preserve">/с 03100643000000017500, КБК 18811601123010001140, </w:t>
      </w: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1881049125</w:t>
      </w:r>
      <w:r>
        <w:rPr>
          <w:rFonts w:ascii="Times New Roman" w:eastAsia="Times New Roman" w:hAnsi="Times New Roman" w:cs="Times New Roman"/>
        </w:rPr>
        <w:t>2300000988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витанцию об уплате штрафа предоставить в мировой суд судебного участка № 6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Нижнегорского судебного района (Нижнегорский муниципальный район) </w:t>
      </w:r>
      <w:r>
        <w:rPr>
          <w:rStyle w:val="cat-Addressgrp-1rplc-6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6rplc-6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Style w:val="cat-SumInWordsgrp-27rplc-65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>, либо административный арест на срок до пятнадцати суток, либо обязательные работы</w:t>
      </w:r>
      <w:r>
        <w:rPr>
          <w:rFonts w:ascii="Times New Roman" w:eastAsia="Times New Roman" w:hAnsi="Times New Roman" w:cs="Times New Roman"/>
        </w:rPr>
        <w:t xml:space="preserve">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ч. 2 ст. 31.5 КоАП РФ с</w:t>
      </w:r>
      <w:r>
        <w:rPr>
          <w:rFonts w:ascii="Times New Roman" w:eastAsia="Times New Roman" w:hAnsi="Times New Roman" w:cs="Times New Roman"/>
        </w:rPr>
        <w:t xml:space="preserve">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</w:rPr>
        <w:t xml:space="preserve">дней </w:t>
      </w:r>
      <w:r>
        <w:rPr>
          <w:rFonts w:ascii="Times New Roman" w:eastAsia="Times New Roman" w:hAnsi="Times New Roman" w:cs="Times New Roman"/>
        </w:rPr>
        <w:t>со дня вручения или получения копии постановления в</w:t>
      </w:r>
      <w:r>
        <w:rPr>
          <w:rFonts w:ascii="Times New Roman" w:eastAsia="Times New Roman" w:hAnsi="Times New Roman" w:cs="Times New Roman"/>
        </w:rPr>
        <w:t xml:space="preserve"> Нижнегорский районный суд </w:t>
      </w:r>
      <w:r>
        <w:rPr>
          <w:rStyle w:val="cat-Addressgrp-1rplc-6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через Мирового судью судебного участка № 6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Нижнегорского судебного района (Нижнегорский муниципальный район) </w:t>
      </w:r>
      <w:r>
        <w:rPr>
          <w:rStyle w:val="cat-Addressgrp-1rplc-6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(адрес: </w:t>
      </w:r>
      <w:r>
        <w:rPr>
          <w:rStyle w:val="cat-Addressgrp-7rplc-6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Addressgrp-8rplc-6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tab/>
      </w:r>
      <w:r>
        <w:rPr>
          <w:rFonts w:ascii="Times New Roman" w:eastAsia="Times New Roman" w:hAnsi="Times New Roman" w:cs="Times New Roman"/>
        </w:rPr>
        <w:t>И.</w:t>
      </w:r>
      <w:r>
        <w:rPr>
          <w:rStyle w:val="cat-Addressgrp-9rplc-7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>
        <w:rPr>
          <w:rStyle w:val="cat-FIOgrp-25rplc-7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0"/>
        <w:szCs w:val="20"/>
      </w:rPr>
    </w:pP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                                                                          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t>–</w:t>
    </w: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bCs/>
        <w:sz w:val="20"/>
        <w:szCs w:val="20"/>
      </w:rPr>
      <w:instrText xml:space="preserve"> PAGE </w:instrTex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b/>
        <w:bCs/>
        <w:sz w:val="20"/>
        <w:szCs w:val="20"/>
      </w:rPr>
      <w:t>1</w: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t>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34rplc-0">
    <w:name w:val="cat-PhoneNumber grp-34 rplc-0"/>
    <w:basedOn w:val="DefaultParagraphFont"/>
  </w:style>
  <w:style w:type="character" w:customStyle="1" w:styleId="cat-PhoneNumbergrp-35rplc-1">
    <w:name w:val="cat-PhoneNumber grp-35 rplc-1"/>
    <w:basedOn w:val="DefaultParagraphFont"/>
  </w:style>
  <w:style w:type="character" w:customStyle="1" w:styleId="cat-Dategrp-10rplc-2">
    <w:name w:val="cat-Date grp-10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22rplc-5">
    <w:name w:val="cat-FIO grp-22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FIOgrp-23rplc-7">
    <w:name w:val="cat-FIO grp-23 rplc-7"/>
    <w:basedOn w:val="DefaultParagraphFont"/>
  </w:style>
  <w:style w:type="character" w:customStyle="1" w:styleId="cat-PassportDatagrp-29rplc-8">
    <w:name w:val="cat-PassportData grp-29 rplc-8"/>
    <w:basedOn w:val="DefaultParagraphFont"/>
  </w:style>
  <w:style w:type="character" w:customStyle="1" w:styleId="cat-PassportDatagrp-30rplc-9">
    <w:name w:val="cat-PassportData grp-30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FIOgrp-24rplc-11">
    <w:name w:val="cat-FIO grp-24 rplc-11"/>
    <w:basedOn w:val="DefaultParagraphFont"/>
  </w:style>
  <w:style w:type="character" w:customStyle="1" w:styleId="cat-Dategrp-11rplc-12">
    <w:name w:val="cat-Date grp-11 rplc-12"/>
    <w:basedOn w:val="DefaultParagraphFont"/>
  </w:style>
  <w:style w:type="character" w:customStyle="1" w:styleId="cat-Timegrp-32rplc-13">
    <w:name w:val="cat-Time grp-32 rplc-13"/>
    <w:basedOn w:val="DefaultParagraphFont"/>
  </w:style>
  <w:style w:type="character" w:customStyle="1" w:styleId="cat-Addressgrp-4rplc-14">
    <w:name w:val="cat-Address grp-4 rplc-14"/>
    <w:basedOn w:val="DefaultParagraphFont"/>
  </w:style>
  <w:style w:type="character" w:customStyle="1" w:styleId="cat-Addressgrp-5rplc-15">
    <w:name w:val="cat-Address grp-5 rplc-15"/>
    <w:basedOn w:val="DefaultParagraphFont"/>
  </w:style>
  <w:style w:type="character" w:customStyle="1" w:styleId="cat-FIOgrp-24rplc-16">
    <w:name w:val="cat-FIO grp-24 rplc-16"/>
    <w:basedOn w:val="DefaultParagraphFont"/>
  </w:style>
  <w:style w:type="character" w:customStyle="1" w:styleId="cat-Dategrp-12rplc-17">
    <w:name w:val="cat-Date grp-12 rplc-17"/>
    <w:basedOn w:val="DefaultParagraphFont"/>
  </w:style>
  <w:style w:type="character" w:customStyle="1" w:styleId="cat-OrganizationNamegrp-31rplc-18">
    <w:name w:val="cat-OrganizationName grp-31 rplc-18"/>
    <w:basedOn w:val="DefaultParagraphFont"/>
  </w:style>
  <w:style w:type="character" w:customStyle="1" w:styleId="cat-Dategrp-13rplc-19">
    <w:name w:val="cat-Date grp-13 rplc-19"/>
    <w:basedOn w:val="DefaultParagraphFont"/>
  </w:style>
  <w:style w:type="character" w:customStyle="1" w:styleId="cat-FIOgrp-24rplc-20">
    <w:name w:val="cat-FIO grp-24 rplc-20"/>
    <w:basedOn w:val="DefaultParagraphFont"/>
  </w:style>
  <w:style w:type="character" w:customStyle="1" w:styleId="cat-FIOgrp-24rplc-21">
    <w:name w:val="cat-FIO grp-24 rplc-21"/>
    <w:basedOn w:val="DefaultParagraphFont"/>
  </w:style>
  <w:style w:type="character" w:customStyle="1" w:styleId="cat-Dategrp-11rplc-22">
    <w:name w:val="cat-Date grp-11 rplc-22"/>
    <w:basedOn w:val="DefaultParagraphFont"/>
  </w:style>
  <w:style w:type="character" w:customStyle="1" w:styleId="cat-FIOgrp-24rplc-23">
    <w:name w:val="cat-FIO grp-24 rplc-23"/>
    <w:basedOn w:val="DefaultParagraphFont"/>
  </w:style>
  <w:style w:type="character" w:customStyle="1" w:styleId="cat-Dategrp-11rplc-24">
    <w:name w:val="cat-Date grp-11 rplc-24"/>
    <w:basedOn w:val="DefaultParagraphFont"/>
  </w:style>
  <w:style w:type="character" w:customStyle="1" w:styleId="cat-Timegrp-32rplc-25">
    <w:name w:val="cat-Time grp-32 rplc-25"/>
    <w:basedOn w:val="DefaultParagraphFont"/>
  </w:style>
  <w:style w:type="character" w:customStyle="1" w:styleId="cat-Addressgrp-4rplc-26">
    <w:name w:val="cat-Address grp-4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SumInWordsgrp-26rplc-28">
    <w:name w:val="cat-SumInWords grp-26 rplc-28"/>
    <w:basedOn w:val="DefaultParagraphFont"/>
  </w:style>
  <w:style w:type="character" w:customStyle="1" w:styleId="cat-Dategrp-14rplc-29">
    <w:name w:val="cat-Date grp-14 rplc-29"/>
    <w:basedOn w:val="DefaultParagraphFont"/>
  </w:style>
  <w:style w:type="character" w:customStyle="1" w:styleId="cat-Dategrp-14rplc-30">
    <w:name w:val="cat-Date grp-14 rplc-30"/>
    <w:basedOn w:val="DefaultParagraphFont"/>
  </w:style>
  <w:style w:type="character" w:customStyle="1" w:styleId="cat-FIOgrp-24rplc-31">
    <w:name w:val="cat-FIO grp-24 rplc-31"/>
    <w:basedOn w:val="DefaultParagraphFont"/>
  </w:style>
  <w:style w:type="character" w:customStyle="1" w:styleId="cat-PhoneNumbergrp-36rplc-32">
    <w:name w:val="cat-PhoneNumber grp-36 rplc-32"/>
    <w:basedOn w:val="DefaultParagraphFont"/>
  </w:style>
  <w:style w:type="character" w:customStyle="1" w:styleId="cat-Dategrp-15rplc-33">
    <w:name w:val="cat-Date grp-15 rplc-33"/>
    <w:basedOn w:val="DefaultParagraphFont"/>
  </w:style>
  <w:style w:type="character" w:customStyle="1" w:styleId="cat-FIOgrp-24rplc-34">
    <w:name w:val="cat-FIO grp-24 rplc-34"/>
    <w:basedOn w:val="DefaultParagraphFont"/>
  </w:style>
  <w:style w:type="character" w:customStyle="1" w:styleId="cat-Dategrp-15rplc-35">
    <w:name w:val="cat-Date grp-15 rplc-35"/>
    <w:basedOn w:val="DefaultParagraphFont"/>
  </w:style>
  <w:style w:type="character" w:customStyle="1" w:styleId="cat-Timegrp-33rplc-36">
    <w:name w:val="cat-Time grp-33 rplc-36"/>
    <w:basedOn w:val="DefaultParagraphFont"/>
  </w:style>
  <w:style w:type="character" w:customStyle="1" w:styleId="cat-Addressgrp-4rplc-37">
    <w:name w:val="cat-Address grp-4 rplc-37"/>
    <w:basedOn w:val="DefaultParagraphFont"/>
  </w:style>
  <w:style w:type="character" w:customStyle="1" w:styleId="cat-Addressgrp-5rplc-38">
    <w:name w:val="cat-Address grp-5 rplc-38"/>
    <w:basedOn w:val="DefaultParagraphFont"/>
  </w:style>
  <w:style w:type="character" w:customStyle="1" w:styleId="cat-Dategrp-11rplc-39">
    <w:name w:val="cat-Date grp-11 rplc-39"/>
    <w:basedOn w:val="DefaultParagraphFont"/>
  </w:style>
  <w:style w:type="character" w:customStyle="1" w:styleId="cat-FIOgrp-24rplc-40">
    <w:name w:val="cat-FIO grp-24 rplc-40"/>
    <w:basedOn w:val="DefaultParagraphFont"/>
  </w:style>
  <w:style w:type="character" w:customStyle="1" w:styleId="cat-FIOgrp-24rplc-41">
    <w:name w:val="cat-FIO grp-24 rplc-41"/>
    <w:basedOn w:val="DefaultParagraphFont"/>
  </w:style>
  <w:style w:type="character" w:customStyle="1" w:styleId="cat-FIOgrp-24rplc-42">
    <w:name w:val="cat-FIO grp-24 rplc-42"/>
    <w:basedOn w:val="DefaultParagraphFont"/>
  </w:style>
  <w:style w:type="character" w:customStyle="1" w:styleId="cat-Dategrp-16rplc-43">
    <w:name w:val="cat-Date grp-16 rplc-43"/>
    <w:basedOn w:val="DefaultParagraphFont"/>
  </w:style>
  <w:style w:type="character" w:customStyle="1" w:styleId="cat-Dategrp-17rplc-44">
    <w:name w:val="cat-Date grp-17 rplc-44"/>
    <w:basedOn w:val="DefaultParagraphFont"/>
  </w:style>
  <w:style w:type="character" w:customStyle="1" w:styleId="cat-FIOgrp-24rplc-45">
    <w:name w:val="cat-FIO grp-24 rplc-45"/>
    <w:basedOn w:val="DefaultParagraphFont"/>
  </w:style>
  <w:style w:type="character" w:customStyle="1" w:styleId="cat-FIOgrp-24rplc-46">
    <w:name w:val="cat-FIO grp-24 rplc-46"/>
    <w:basedOn w:val="DefaultParagraphFont"/>
  </w:style>
  <w:style w:type="character" w:customStyle="1" w:styleId="cat-FIOgrp-24rplc-47">
    <w:name w:val="cat-FIO grp-24 rplc-47"/>
    <w:basedOn w:val="DefaultParagraphFont"/>
  </w:style>
  <w:style w:type="character" w:customStyle="1" w:styleId="cat-Dategrp-18rplc-48">
    <w:name w:val="cat-Date grp-18 rplc-48"/>
    <w:basedOn w:val="DefaultParagraphFont"/>
  </w:style>
  <w:style w:type="character" w:customStyle="1" w:styleId="cat-Dategrp-19rplc-49">
    <w:name w:val="cat-Date grp-19 rplc-49"/>
    <w:basedOn w:val="DefaultParagraphFont"/>
  </w:style>
  <w:style w:type="character" w:customStyle="1" w:styleId="cat-Dategrp-20rplc-50">
    <w:name w:val="cat-Date grp-20 rplc-50"/>
    <w:basedOn w:val="DefaultParagraphFont"/>
  </w:style>
  <w:style w:type="character" w:customStyle="1" w:styleId="cat-Dategrp-21rplc-51">
    <w:name w:val="cat-Date grp-21 rplc-51"/>
    <w:basedOn w:val="DefaultParagraphFont"/>
  </w:style>
  <w:style w:type="character" w:customStyle="1" w:styleId="cat-FIOgrp-24rplc-52">
    <w:name w:val="cat-FIO grp-24 rplc-52"/>
    <w:basedOn w:val="DefaultParagraphFont"/>
  </w:style>
  <w:style w:type="character" w:customStyle="1" w:styleId="cat-FIOgrp-24rplc-53">
    <w:name w:val="cat-FIO grp-24 rplc-53"/>
    <w:basedOn w:val="DefaultParagraphFont"/>
  </w:style>
  <w:style w:type="character" w:customStyle="1" w:styleId="cat-FIOgrp-24rplc-54">
    <w:name w:val="cat-FIO grp-24 rplc-54"/>
    <w:basedOn w:val="DefaultParagraphFont"/>
  </w:style>
  <w:style w:type="character" w:customStyle="1" w:styleId="cat-FIOgrp-23rplc-55">
    <w:name w:val="cat-FIO grp-23 rplc-55"/>
    <w:basedOn w:val="DefaultParagraphFont"/>
  </w:style>
  <w:style w:type="character" w:customStyle="1" w:styleId="cat-Sumgrp-28rplc-56">
    <w:name w:val="cat-Sum grp-28 rplc-56"/>
    <w:basedOn w:val="DefaultParagraphFont"/>
  </w:style>
  <w:style w:type="character" w:customStyle="1" w:styleId="cat-Addressgrp-1rplc-57">
    <w:name w:val="cat-Address grp-1 rplc-57"/>
    <w:basedOn w:val="DefaultParagraphFont"/>
  </w:style>
  <w:style w:type="character" w:customStyle="1" w:styleId="cat-Addressgrp-2rplc-58">
    <w:name w:val="cat-Address grp-2 rplc-58"/>
    <w:basedOn w:val="DefaultParagraphFont"/>
  </w:style>
  <w:style w:type="character" w:customStyle="1" w:styleId="cat-PhoneNumbergrp-37rplc-59">
    <w:name w:val="cat-PhoneNumber grp-37 rplc-59"/>
    <w:basedOn w:val="DefaultParagraphFont"/>
  </w:style>
  <w:style w:type="character" w:customStyle="1" w:styleId="cat-PhoneNumbergrp-38rplc-60">
    <w:name w:val="cat-PhoneNumber grp-38 rplc-60"/>
    <w:basedOn w:val="DefaultParagraphFont"/>
  </w:style>
  <w:style w:type="character" w:customStyle="1" w:styleId="cat-PhoneNumbergrp-39rplc-61">
    <w:name w:val="cat-PhoneNumber grp-39 rplc-61"/>
    <w:basedOn w:val="DefaultParagraphFont"/>
  </w:style>
  <w:style w:type="character" w:customStyle="1" w:styleId="cat-PhoneNumbergrp-40rplc-62">
    <w:name w:val="cat-PhoneNumber grp-40 rplc-62"/>
    <w:basedOn w:val="DefaultParagraphFont"/>
  </w:style>
  <w:style w:type="character" w:customStyle="1" w:styleId="cat-Addressgrp-1rplc-63">
    <w:name w:val="cat-Address grp-1 rplc-63"/>
    <w:basedOn w:val="DefaultParagraphFont"/>
  </w:style>
  <w:style w:type="character" w:customStyle="1" w:styleId="cat-Addressgrp-6rplc-64">
    <w:name w:val="cat-Address grp-6 rplc-64"/>
    <w:basedOn w:val="DefaultParagraphFont"/>
  </w:style>
  <w:style w:type="character" w:customStyle="1" w:styleId="cat-SumInWordsgrp-27rplc-65">
    <w:name w:val="cat-SumInWords grp-27 rplc-65"/>
    <w:basedOn w:val="DefaultParagraphFont"/>
  </w:style>
  <w:style w:type="character" w:customStyle="1" w:styleId="cat-Addressgrp-1rplc-66">
    <w:name w:val="cat-Address grp-1 rplc-66"/>
    <w:basedOn w:val="DefaultParagraphFont"/>
  </w:style>
  <w:style w:type="character" w:customStyle="1" w:styleId="cat-Addressgrp-1rplc-67">
    <w:name w:val="cat-Address grp-1 rplc-67"/>
    <w:basedOn w:val="DefaultParagraphFont"/>
  </w:style>
  <w:style w:type="character" w:customStyle="1" w:styleId="cat-Addressgrp-7rplc-68">
    <w:name w:val="cat-Address grp-7 rplc-68"/>
    <w:basedOn w:val="DefaultParagraphFont"/>
  </w:style>
  <w:style w:type="character" w:customStyle="1" w:styleId="cat-Addressgrp-8rplc-69">
    <w:name w:val="cat-Address grp-8 rplc-69"/>
    <w:basedOn w:val="DefaultParagraphFont"/>
  </w:style>
  <w:style w:type="character" w:customStyle="1" w:styleId="cat-Addressgrp-9rplc-70">
    <w:name w:val="cat-Address grp-9 rplc-70"/>
    <w:basedOn w:val="DefaultParagraphFont"/>
  </w:style>
  <w:style w:type="character" w:customStyle="1" w:styleId="cat-FIOgrp-25rplc-71">
    <w:name w:val="cat-FIO grp-25 rplc-7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base.garant.ru/12125267/29/" TargetMode="External" /><Relationship Id="rId5" Type="http://schemas.openxmlformats.org/officeDocument/2006/relationships/hyperlink" Target="http://base.garant.ru/12125267/" TargetMode="External" /><Relationship Id="rId6" Type="http://schemas.openxmlformats.org/officeDocument/2006/relationships/hyperlink" Target="garantF1://12062031.2000" TargetMode="External" /><Relationship Id="rId7" Type="http://schemas.openxmlformats.org/officeDocument/2006/relationships/hyperlink" Target="http://sudact.ru/law/doc/JBT8gaqgg7VQ/001/001/?marker=fdoctlaw" TargetMode="External" /><Relationship Id="rId8" Type="http://schemas.openxmlformats.org/officeDocument/2006/relationships/header" Target="head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