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5-65-37/2017                                             </w:t>
      </w:r>
    </w:p>
    <w:p w:rsidR="00A77B3E">
      <w:r>
        <w:t>П О С Т А Н О В Л Е Н И Е</w:t>
      </w:r>
    </w:p>
    <w:p w:rsidR="00A77B3E">
      <w:r>
        <w:t xml:space="preserve">15 июня 2017 года   </w:t>
        <w:tab/>
        <w:tab/>
        <w:tab/>
        <w:tab/>
        <w:tab/>
        <w:t xml:space="preserve">                           п. 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ОГИБДД ОМВД России по адрес, в отношении  </w:t>
      </w:r>
    </w:p>
    <w:p w:rsidR="00A77B3E">
      <w:r>
        <w:t xml:space="preserve">                             Тамбовцева ...В.В,,                    </w:t>
      </w:r>
    </w:p>
    <w:p w:rsidR="00A77B3E">
      <w:r>
        <w:t>паспортные данные, ...паспортные данные по адрес адрес, УИН ...№,</w:t>
      </w:r>
    </w:p>
    <w:p w:rsidR="00A77B3E">
      <w:r>
        <w:t xml:space="preserve">о привлечении его к административной ответственности за правонарушение, предусмотренное ст. 12.26 ч. 2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Тамбовцев В.В. дата, в время, в адрес по адрес, не имея права управления транспортными средствами, управлял транспортным средством – автомобилем марка автомобиля, государственный регистрационный знак 3695 ЦСЖ, с признаками алкогольного опьянения (запах алкоголя изо рта, поведение, не соответствующее обстановке), дата в время, на адрес адрес,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 за что предусмотрена административная ответственность по ст. 12.26 ч. 2 КоАП РФ.</w:t>
      </w:r>
    </w:p>
    <w:p w:rsidR="00A77B3E">
      <w:r>
        <w:t xml:space="preserve">             В судебном заседании Тамбовцев В.В. вину признал полностью и пояснил, что при указанных в протоколе об административном правонарушении обстоятельствах, управлял автомобилем и был остановлен работниками ГИБДД, которые, выявив у него признаки опьянения, предложили ему пройти освидетельствование в медицинском учреждении на состояние опьянения, однако он отказался, поскольку не отрицал факт употребления им алкоголя. Кроме того Тамбовцев В.В. пояснил, что управлял транспортным средством, не имея права управления транспортными средствами, в содеянном раскаялся.</w:t>
      </w:r>
    </w:p>
    <w:p w:rsidR="00A77B3E">
      <w:r>
        <w:t xml:space="preserve">            Выслушав Тамбовцева В.В., исследовав материалы дела, суд пришел к выводу о наличии в действиях Тамбовцева В.В. состава правонарушения, предусмотренного ст. 12.26 ч.2 КоАП РФ, исходя из следующего.</w:t>
      </w:r>
    </w:p>
    <w:p w:rsidR="00A77B3E">
      <w:r>
        <w:t xml:space="preserve">            Согласно протоколу об административном правонарушении 61 АГ телефон от дата, он был составлен в отношении Тамбовцева В.В. за то, что он дата, в время, в адрес по адрес, не имея права управления транспортными средствами, управлял транспортным средством – автомобилем марка автомобиля, государственный регистрационный знак 3695 ЦСЖ, с признаками алкогольного опьянения (запах алкоголя изо рта, поведение, не соответствующее обстановке), дата в время, на адрес адрес,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p>
    <w:p w:rsidR="00A77B3E">
      <w:r>
        <w:tab/>
        <w:t xml:space="preserve">Согласно протоколу о направлении на медицинское освидетельствование на состояние опьянения 68 ПМ телефон от дата, Тамбовцев В.В.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 (запах алкоголя изо рта, поведение, не соответствующее обстановке) отказался от прохождения медицинского освидетельствования, что подтверждается его подписью в соответствующей графе указанного протокола. </w:t>
      </w:r>
    </w:p>
    <w:p w:rsidR="00A77B3E">
      <w:r>
        <w:t xml:space="preserve">           Согласно пояснениям Тамбовцев В.В., имеющимся в протоколе об административном правонарушении, последний не оспаривал содержание изложенных в протоколе обстоятельств.</w:t>
      </w:r>
    </w:p>
    <w:p w:rsidR="00A77B3E">
      <w:r>
        <w:t xml:space="preserve">          Факт управления Тамбовцевым В.В. транспортным средством при указанных в протоколе об административном правонарушении обстоятельствах подтверждается протоколом 68 ПУ телефон от дата об отстранении от управления транспортным средством, Тамбовцев В.В., был отстранен от управления транспортным средством автомобилем, согласно которому Тамбовцев В.В. дата, в время, на адрес в адрес, управляющий транспортным средством – автомобилем марка автомобиля, государственный  регистрационный номер 3695 ЦСЖ, 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опьянения (запах алкоголя изо рта, поведение, не соответствующее обстановке) отстранен от управления транспортным средством до устранения причин отстранения (л.д. 3).</w:t>
      </w:r>
    </w:p>
    <w:p w:rsidR="00A77B3E">
      <w:r>
        <w:t xml:space="preserve">           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Тамбовцева В.В. медицинского освидетельствования на состояние опьянения, поскольку действия должностного лица по направлению Тамбовцева В.В.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Как усматривается из материалов дела, Тамбовцев В.В. в установленном законом порядке не получал права управления транспортными средствами (л.д.9).</w:t>
      </w:r>
    </w:p>
    <w:p w:rsidR="00A77B3E">
      <w:r>
        <w:t xml:space="preserve">           При таких обстоятельствах в действиях Тамбовцева В.В. имеется состав правонарушения, предусмотренного ст. 12.26 ч.2 КоАП РФ,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Санкцией ст. 12.26 ч.2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rsidR="00A77B3E">
      <w:r>
        <w:t>Согласно ст. 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A77B3E">
      <w:r>
        <w:t xml:space="preserve">          Принимая во внимание характер и обстоятельства совершенного административного правонарушения, учитывая данные о личности Тамбовцева В.В., раскаявшегося в содеянном, что суд признает обстоятельством, смягчающим административную ответственность, а также учитывая данные о личности Тамбовцева В.В., не имеющего инвалидности, суд пришел к выводу о возможности назначить ему административное наказание в виде административного ареста в нижнем пределе санкции ст. 12.26 ч.2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r>
        <w:tab/>
        <w:t xml:space="preserve">   Тамбовцева ...В.В, признать виновным в совершении административного правонарушения, предусмотренного ст. 12.26 ч.2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...ххх.</w:t>
      </w:r>
    </w:p>
    <w:p w:rsidR="00A77B3E">
      <w:r>
        <w:t xml:space="preserve">             Срок административного ареста исчислять с момента задержания Тамбовцева В.В.,  т.е. с дата.</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