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Дело № 5-65-57/2017                                             </w:t>
      </w:r>
    </w:p>
    <w:p w:rsidR="00A77B3E">
      <w:r>
        <w:t>П О С Т А Н О В Л Е Н И Е</w:t>
      </w:r>
    </w:p>
    <w:p w:rsidR="00A77B3E">
      <w:r>
        <w:t xml:space="preserve">24 июля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поступившее из Межрайонной инспекции Федеральной налоговой службы России № 1 по адрес, в отношении   </w:t>
      </w:r>
    </w:p>
    <w:p w:rsidR="00A77B3E">
      <w:r>
        <w:t xml:space="preserve">                                                             ...Горишный С. В. ,                       </w:t>
      </w:r>
    </w:p>
    <w:p w:rsidR="00A77B3E">
      <w:r>
        <w:t xml:space="preserve">паспортные данные, ...паспортные данные наименование организации, ...паспортные данные по адрес в адрес, 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>Горишный С.В. дата, являясь руководителем наименование организации, расположенного по адрес в адрес, в нарушение положений п.п.4 п.1 ст.23, п.2 ст.80 НК РФ не предоставил в установленный законодательством срок в налоговый орган единую (упрощенную) налоговую декларацию за 9 месяцев дата. Срок предоставления не позднее дата. Фактически единая (упрощенная) налоговая декларация за 9 месяцев дата была направлена в Межрайонную ИФНС России по адрес почтовой корреспонденцией дата, за что предусмотрена административная ответственность по ст. 15.5 КоАП РФ.</w:t>
      </w:r>
    </w:p>
    <w:p w:rsidR="00A77B3E">
      <w:r>
        <w:t xml:space="preserve">           В судебном заседании Горишный С.В. вину признал, раскаялся, дополнил, что вовремя не предоставил единую (упрощенную) налоговую декларацию за 9 месяцев дата, поскольку у него отсутствовал бухгалтер.</w:t>
      </w:r>
    </w:p>
    <w:p w:rsidR="00A77B3E">
      <w:r>
        <w:t xml:space="preserve">          Выслушав Горишного С.В., исследовав материалы дела, суд пришел к выводу о наличии в действиях Горишного С.В. состава правонарушения, предусмотренного ст. 15.5 КоАП РФ, исходя из следующего.</w:t>
      </w:r>
    </w:p>
    <w:p w:rsidR="00A77B3E">
      <w:r>
        <w:t xml:space="preserve">          Согласно протоколу об административном правонарушении № ...ххх от дата, он был составлен в отношении Горишного С.В. за то, что он дата, являясь руководителем наименование организации, расположенного по адрес в адрес, в нарушение положений п.п.4 п.1 ст.23, п.2 ст.80 НК РФ не предоставил в установленный законодательством срок в налоговый орган единую (упрощенную) налоговую декларацию за 9 месяцев дата. Срок предоставления не позднее дата. Фактически единая (упрощенная) налоговая декларация за 9 месяцев дата была направлена в Межрайонную ИФНС России по адрес почтовой корреспонденцией дата.</w:t>
      </w:r>
    </w:p>
    <w:p w:rsidR="00A77B3E">
      <w:r>
        <w:t xml:space="preserve">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подтверждается имеющимися в материалах дела сведениями, согласно которым Горишный С.В. является руководителем ООО «Горишный», расположенного по адрес в адрес.</w:t>
      </w:r>
    </w:p>
    <w:p w:rsidR="00A77B3E">
      <w:r>
        <w:t xml:space="preserve">          Как усматривается из материалов дела, данным предприятием в срок до дата не предоставлена единая (упрощенная) налоговая декларация за 9 месяцев дата, которая фактически предоставлена дата.</w:t>
      </w:r>
    </w:p>
    <w:p w:rsidR="00A77B3E">
      <w:r>
        <w:tab/>
        <w:t xml:space="preserve"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 </w:t>
        <w:tab/>
        <w:t>В соответствии с п. 2 ст. 80 НК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 w:rsidR="00A77B3E">
      <w:r>
        <w:t>Форма единой (упрощенной) налоговой декларации и порядок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</w:t>
      </w:r>
    </w:p>
    <w:p w:rsidR="00A77B3E">
      <w: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 xml:space="preserve">        При таких обстоятельствах в действиях Горишного С.В.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Принимая во внимание характер совершенного административного правонарушения, данные о личности Горишного С.В., его материальное положение, суд пришел к выводу о возможности назначить ему административное наказание в виде штрафа в нижнем пределе санкции ст. 15.5 КоАП РФ для данного вида наказания.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  ПОСТАНОВИЛ: </w:t>
      </w:r>
    </w:p>
    <w:p w:rsidR="00A77B3E">
      <w:r>
        <w:tab/>
        <w:t xml:space="preserve">   ...Горишный С. В. 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>Штраф подлежит уплате по реквизитам: р/с ...р/счет», адрес регистрации Межрайонная ИФНС России № 1 по адрес, адрес адрес.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