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4"/>
          <w:szCs w:val="24"/>
        </w:rPr>
      </w:pPr>
      <w:r>
        <w:rPr>
          <w:b w:val="0"/>
          <w:bCs w:val="0"/>
          <w:i w:val="0"/>
          <w:sz w:val="24"/>
          <w:szCs w:val="24"/>
        </w:rPr>
        <w:t xml:space="preserve">                                                                                       </w:t>
      </w:r>
      <w:r>
        <w:rPr>
          <w:b w:val="0"/>
          <w:bCs w:val="0"/>
          <w:i w:val="0"/>
          <w:sz w:val="24"/>
          <w:szCs w:val="24"/>
        </w:rPr>
        <w:t xml:space="preserve">                          </w:t>
      </w:r>
      <w:r>
        <w:rPr>
          <w:b/>
          <w:bCs/>
          <w:i w:val="0"/>
          <w:sz w:val="24"/>
          <w:szCs w:val="24"/>
        </w:rPr>
        <w:tab/>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65-</w:t>
      </w:r>
      <w:r>
        <w:rPr>
          <w:b w:val="0"/>
          <w:bCs w:val="0"/>
          <w:i w:val="0"/>
          <w:sz w:val="24"/>
          <w:szCs w:val="24"/>
        </w:rPr>
        <w:t>287</w:t>
      </w:r>
      <w:r>
        <w:rPr>
          <w:b w:val="0"/>
          <w:bCs w:val="0"/>
          <w:i w:val="0"/>
          <w:sz w:val="24"/>
          <w:szCs w:val="24"/>
        </w:rPr>
        <w:t>/</w:t>
      </w:r>
      <w:r>
        <w:rPr>
          <w:b w:val="0"/>
          <w:bCs w:val="0"/>
          <w:i w:val="0"/>
          <w:sz w:val="24"/>
          <w:szCs w:val="24"/>
        </w:rPr>
        <w:t>202</w:t>
      </w:r>
      <w:r>
        <w:rPr>
          <w:b w:val="0"/>
          <w:bCs w:val="0"/>
          <w:i w:val="0"/>
          <w:sz w:val="24"/>
          <w:szCs w:val="24"/>
        </w:rPr>
        <w:t>5</w:t>
      </w:r>
      <w:r>
        <w:rPr>
          <w:b w:val="0"/>
          <w:bCs w:val="0"/>
          <w:i w:val="0"/>
          <w:sz w:val="24"/>
          <w:szCs w:val="24"/>
        </w:rPr>
        <w:t xml:space="preserve">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ind w:firstLine="708"/>
        <w:jc w:val="both"/>
        <w:rPr>
          <w:rStyle w:val="DefaultParagraphFont"/>
          <w:sz w:val="24"/>
          <w:szCs w:val="24"/>
        </w:rPr>
      </w:pPr>
      <w:r>
        <w:rPr>
          <w:rStyle w:val="cat-Dategrp-10rplc-0"/>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r>
        <w:rPr>
          <w:rFonts w:ascii="Times New Roman" w:eastAsia="Times New Roman" w:hAnsi="Times New Roman" w:cs="Times New Roman"/>
        </w:rPr>
        <w:t xml:space="preserve"> </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И.о</w:t>
      </w:r>
      <w:r>
        <w:rPr>
          <w:rFonts w:ascii="Times New Roman" w:eastAsia="Times New Roman" w:hAnsi="Times New Roman" w:cs="Times New Roman"/>
        </w:rPr>
        <w:t>. мирового судьи</w:t>
      </w:r>
      <w:r>
        <w:rPr>
          <w:rFonts w:ascii="Times New Roman" w:eastAsia="Times New Roman" w:hAnsi="Times New Roman" w:cs="Times New Roman"/>
        </w:rPr>
        <w:t xml:space="preserve">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8rplc-3"/>
          <w:rFonts w:ascii="Times New Roman" w:eastAsia="Times New Roman" w:hAnsi="Times New Roman" w:cs="Times New Roman"/>
        </w:rPr>
        <w:t>фио</w:t>
      </w:r>
      <w:r>
        <w:rPr>
          <w:rFonts w:ascii="Times New Roman" w:eastAsia="Times New Roman" w:hAnsi="Times New Roman" w:cs="Times New Roman"/>
        </w:rPr>
        <w:t>, с участием лица, привлекаемого к ад</w:t>
      </w:r>
      <w:r>
        <w:rPr>
          <w:rFonts w:ascii="Times New Roman" w:eastAsia="Times New Roman" w:hAnsi="Times New Roman" w:cs="Times New Roman"/>
        </w:rPr>
        <w:t>министративной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p>
    <w:p>
      <w:pPr>
        <w:spacing w:before="0" w:after="0"/>
        <w:jc w:val="both"/>
      </w:pPr>
    </w:p>
    <w:p>
      <w:pPr>
        <w:spacing w:before="0" w:after="0"/>
        <w:ind w:left="3969"/>
        <w:jc w:val="both"/>
      </w:pPr>
      <w:r>
        <w:rPr>
          <w:rStyle w:val="cat-FIOgrp-19rplc-5"/>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5rplc-6"/>
          <w:rFonts w:ascii="Times New Roman" w:eastAsia="Times New Roman" w:hAnsi="Times New Roman" w:cs="Times New Roman"/>
        </w:rPr>
        <w:t>...</w:t>
      </w:r>
      <w:r>
        <w:rPr>
          <w:rStyle w:val="cat-PassportDatagrp-25rplc-7"/>
          <w:rFonts w:ascii="Times New Roman" w:eastAsia="Times New Roman" w:hAnsi="Times New Roman" w:cs="Times New Roman"/>
        </w:rPr>
        <w:t>паспортные данные</w:t>
      </w:r>
      <w:r>
        <w:rPr>
          <w:rFonts w:ascii="Times New Roman" w:eastAsia="Times New Roman" w:hAnsi="Times New Roman" w:cs="Times New Roman"/>
        </w:rPr>
        <w:t xml:space="preserve"> Нижнегорского </w:t>
      </w:r>
      <w:r>
        <w:rPr>
          <w:rStyle w:val="cat-Addressgrp-3rplc-8"/>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w:t>
      </w:r>
      <w:r>
        <w:rPr>
          <w:rStyle w:val="cat-PassportDatagrp-26rplc-9"/>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официально </w:t>
      </w:r>
      <w:r>
        <w:rPr>
          <w:rFonts w:ascii="Times New Roman" w:eastAsia="Times New Roman" w:hAnsi="Times New Roman" w:cs="Times New Roman"/>
        </w:rPr>
        <w:t xml:space="preserve">не </w:t>
      </w:r>
      <w:r>
        <w:rPr>
          <w:rFonts w:ascii="Times New Roman" w:eastAsia="Times New Roman" w:hAnsi="Times New Roman" w:cs="Times New Roman"/>
        </w:rPr>
        <w:t xml:space="preserve">трудоустроенного, </w:t>
      </w:r>
      <w:r>
        <w:rPr>
          <w:rFonts w:ascii="Times New Roman" w:eastAsia="Times New Roman" w:hAnsi="Times New Roman" w:cs="Times New Roman"/>
        </w:rPr>
        <w:t xml:space="preserve">инвалидности не имеющего, не женатого, имеющего среднее образование,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по адресу:</w:t>
      </w:r>
      <w:r>
        <w:rPr>
          <w:rFonts w:ascii="Times New Roman" w:eastAsia="Times New Roman" w:hAnsi="Times New Roman" w:cs="Times New Roman"/>
        </w:rPr>
        <w:t xml:space="preserve"> </w:t>
      </w:r>
      <w:r>
        <w:rPr>
          <w:rStyle w:val="cat-Addressgrp-4rplc-10"/>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left="3969"/>
        <w:jc w:val="both"/>
      </w:pP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 xml:space="preserve">Согласно протоколу об административном правонарушении 82 АП № </w:t>
      </w:r>
      <w:r>
        <w:rPr>
          <w:rFonts w:ascii="Times New Roman" w:eastAsia="Times New Roman" w:hAnsi="Times New Roman" w:cs="Times New Roman"/>
        </w:rPr>
        <w:t>267464</w:t>
      </w:r>
      <w:r>
        <w:rPr>
          <w:rFonts w:ascii="Times New Roman" w:eastAsia="Times New Roman" w:hAnsi="Times New Roman" w:cs="Times New Roman"/>
        </w:rPr>
        <w:t xml:space="preserve"> от </w:t>
      </w:r>
      <w:r>
        <w:rPr>
          <w:rStyle w:val="cat-Dategrp-11rplc-11"/>
          <w:rFonts w:ascii="Times New Roman" w:eastAsia="Times New Roman" w:hAnsi="Times New Roman" w:cs="Times New Roman"/>
        </w:rPr>
        <w:t>дата</w:t>
      </w:r>
      <w:r>
        <w:rPr>
          <w:rFonts w:ascii="Times New Roman" w:eastAsia="Times New Roman" w:hAnsi="Times New Roman" w:cs="Times New Roman"/>
        </w:rPr>
        <w:t xml:space="preserve">, </w:t>
      </w:r>
      <w:r>
        <w:rPr>
          <w:rStyle w:val="cat-FIOgrp-20rplc-12"/>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Dategrp-11rplc-13"/>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в </w:t>
      </w:r>
      <w:r>
        <w:rPr>
          <w:rStyle w:val="cat-Timegrp-27rplc-14"/>
          <w:rFonts w:ascii="Times New Roman" w:eastAsia="Times New Roman" w:hAnsi="Times New Roman" w:cs="Times New Roman"/>
        </w:rPr>
        <w:t>время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6rplc-15"/>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5rplc-16"/>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Fonts w:ascii="Times New Roman" w:eastAsia="Times New Roman" w:hAnsi="Times New Roman" w:cs="Times New Roman"/>
        </w:rPr>
        <w:t>автомобилем</w:t>
      </w:r>
      <w:r>
        <w:rPr>
          <w:rFonts w:ascii="Times New Roman" w:eastAsia="Times New Roman" w:hAnsi="Times New Roman" w:cs="Times New Roman"/>
        </w:rPr>
        <w:t xml:space="preserve"> </w:t>
      </w:r>
      <w:r>
        <w:rPr>
          <w:rStyle w:val="cat-CarMakeModelgrp-28rplc-17"/>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9rplc-18"/>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нарушение речи, не устойчивость позы,</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rPr>
        <w:t xml:space="preserve"> по адресу: </w:t>
      </w:r>
      <w:r>
        <w:rPr>
          <w:rStyle w:val="cat-Addressgrp-7rplc-1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20"/>
          <w:rFonts w:ascii="Times New Roman" w:eastAsia="Times New Roman" w:hAnsi="Times New Roman" w:cs="Times New Roman"/>
        </w:rPr>
        <w:t>адрес</w:t>
      </w:r>
      <w:r>
        <w:rPr>
          <w:rFonts w:ascii="Times New Roman" w:eastAsia="Times New Roman" w:hAnsi="Times New Roman" w:cs="Times New Roman"/>
        </w:rPr>
        <w:t>,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за что предусмотрена административная ответственность по ч.1 ст. 12.26 КоАП РФ</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Style w:val="cat-FIOgrp-20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вину признал</w:t>
      </w:r>
      <w:r>
        <w:rPr>
          <w:rFonts w:ascii="Times New Roman" w:eastAsia="Times New Roman" w:hAnsi="Times New Roman" w:cs="Times New Roman"/>
        </w:rPr>
        <w:t>, в содеянном раскаялся,</w:t>
      </w:r>
      <w:r>
        <w:rPr>
          <w:rFonts w:ascii="Times New Roman" w:eastAsia="Times New Roman" w:hAnsi="Times New Roman" w:cs="Times New Roman"/>
        </w:rPr>
        <w:t xml:space="preserve"> не оспаривал фактические обстоятельства дела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Style w:val="cat-FIOgrp-20rplc-2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огласив и исследовав материалы дела, осмотрев видеозапись, суд пришел к выводу о наличии в действиях </w:t>
      </w:r>
      <w:r>
        <w:rPr>
          <w:rStyle w:val="cat-FIOgrp-20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24"/>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rPr>
        <w:t xml:space="preserve"> лет.</w:t>
      </w:r>
    </w:p>
    <w:p>
      <w:pPr>
        <w:spacing w:before="0" w:after="0"/>
        <w:ind w:firstLine="540"/>
        <w:jc w:val="both"/>
      </w:pPr>
      <w:r>
        <w:rPr>
          <w:rFonts w:ascii="Times New Roman" w:eastAsia="Times New Roman" w:hAnsi="Times New Roman" w:cs="Times New Roman"/>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w:t>
      </w:r>
      <w:r>
        <w:rPr>
          <w:rFonts w:ascii="Times New Roman" w:eastAsia="Times New Roman" w:hAnsi="Times New Roman" w:cs="Times New Roman"/>
        </w:rPr>
        <w:t>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2rplc-25"/>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w:t>
      </w:r>
      <w:r>
        <w:rPr>
          <w:rFonts w:ascii="Times New Roman" w:eastAsia="Times New Roman" w:hAnsi="Times New Roman" w:cs="Times New Roman"/>
        </w:rPr>
        <w:t xml:space="preserve"> измерений</w:t>
      </w:r>
      <w:r>
        <w:rPr>
          <w:rFonts w:ascii="Times New Roman" w:eastAsia="Times New Roman" w:hAnsi="Times New Roman" w:cs="Times New Roman"/>
        </w:rPr>
        <w:t xml:space="preserve"> п.6.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2rplc-26"/>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ind w:firstLine="540"/>
        <w:jc w:val="both"/>
      </w:pPr>
      <w:r>
        <w:rPr>
          <w:rFonts w:ascii="Times New Roman" w:eastAsia="Times New Roman" w:hAnsi="Times New Roman" w:cs="Times New Roman"/>
        </w:rPr>
        <w:t xml:space="preserve">Факт управления </w:t>
      </w:r>
      <w:r>
        <w:rPr>
          <w:rStyle w:val="cat-FIOgrp-20rplc-2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30rplc-28"/>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1rplc-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об отстранении от управления транспортным средством (</w:t>
      </w:r>
      <w:r>
        <w:rPr>
          <w:rFonts w:ascii="Times New Roman" w:eastAsia="Times New Roman" w:hAnsi="Times New Roman" w:cs="Times New Roman"/>
        </w:rPr>
        <w:t>л.д</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К</w:t>
      </w:r>
      <w:r>
        <w:rPr>
          <w:rFonts w:ascii="Times New Roman" w:eastAsia="Times New Roman" w:hAnsi="Times New Roman" w:cs="Times New Roman"/>
        </w:rPr>
        <w:t xml:space="preserve">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Style w:val="cat-Addressgrp-8rplc-30"/>
          <w:rFonts w:ascii="Times New Roman" w:eastAsia="Times New Roman" w:hAnsi="Times New Roman" w:cs="Times New Roman"/>
        </w:rPr>
        <w:t>адрес</w:t>
      </w:r>
      <w:r>
        <w:rPr>
          <w:rFonts w:ascii="Times New Roman" w:eastAsia="Times New Roman" w:hAnsi="Times New Roman" w:cs="Times New Roman"/>
        </w:rPr>
        <w:t xml:space="preserve"> № </w:t>
      </w:r>
      <w:r>
        <w:rPr>
          <w:rFonts w:ascii="Times New Roman" w:eastAsia="Times New Roman" w:hAnsi="Times New Roman" w:cs="Times New Roman"/>
        </w:rPr>
        <w:t>018167</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31"/>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0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0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нарушение речи, не устойчивость позы,</w:t>
      </w:r>
      <w:r>
        <w:rPr>
          <w:rFonts w:ascii="Times New Roman" w:eastAsia="Times New Roman" w:hAnsi="Times New Roman" w:cs="Times New Roman"/>
        </w:rPr>
        <w:t xml:space="preserve"> </w:t>
      </w:r>
      <w:r>
        <w:rPr>
          <w:rFonts w:ascii="Times New Roman" w:eastAsia="Times New Roman" w:hAnsi="Times New Roman" w:cs="Times New Roman"/>
        </w:rPr>
        <w:t xml:space="preserve">однако от прохождения освидетельствования отказался, о чем в графе пройти медицинское освидетельствование </w:t>
      </w:r>
      <w:r>
        <w:rPr>
          <w:rFonts w:ascii="Times New Roman" w:eastAsia="Times New Roman" w:hAnsi="Times New Roman" w:cs="Times New Roman"/>
        </w:rPr>
        <w:t>указал</w:t>
      </w:r>
      <w:r>
        <w:rPr>
          <w:rFonts w:ascii="Times New Roman" w:eastAsia="Times New Roman" w:hAnsi="Times New Roman" w:cs="Times New Roman"/>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3rplc-3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3-ФЗ </w:t>
      </w:r>
      <w:r>
        <w:rPr>
          <w:rFonts w:ascii="Times New Roman" w:eastAsia="Times New Roman" w:hAnsi="Times New Roman" w:cs="Times New Roman"/>
        </w:rPr>
        <w:t>«</w:t>
      </w:r>
      <w:r>
        <w:rPr>
          <w:rFonts w:ascii="Times New Roman" w:eastAsia="Times New Roman" w:hAnsi="Times New Roman" w:cs="Times New Roman"/>
        </w:rPr>
        <w:t>О полиции</w:t>
      </w:r>
      <w:r>
        <w:rPr>
          <w:rFonts w:ascii="Times New Roman" w:eastAsia="Times New Roman" w:hAnsi="Times New Roman" w:cs="Times New Roman"/>
        </w:rPr>
        <w:t>»</w:t>
      </w:r>
      <w:r>
        <w:rPr>
          <w:rFonts w:ascii="Times New Roman" w:eastAsia="Times New Roman" w:hAnsi="Times New Roman" w:cs="Times New Roman"/>
        </w:rPr>
        <w:t xml:space="preserve"> для выполнения возложенных на нее обязанностей вправе </w:t>
      </w:r>
      <w:r>
        <w:rPr>
          <w:rFonts w:ascii="Times New Roman" w:eastAsia="Times New Roman" w:hAnsi="Times New Roman" w:cs="Times New Roman"/>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w:t>
      </w:r>
      <w:r>
        <w:rPr>
          <w:rFonts w:ascii="Times New Roman" w:eastAsia="Times New Roman" w:hAnsi="Times New Roman" w:cs="Times New Roman"/>
        </w:rPr>
        <w:t xml:space="preserve">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w:t>
      </w:r>
      <w:r>
        <w:rPr>
          <w:rFonts w:ascii="Times New Roman" w:eastAsia="Times New Roman" w:hAnsi="Times New Roman" w:cs="Times New Roman"/>
        </w:rPr>
        <w:t>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 xml:space="preserve">я подачи специальных световых и звуковых сигналов, условных опознавательных знаков (сигналов) </w:t>
      </w:r>
    </w:p>
    <w:p>
      <w:pPr>
        <w:spacing w:before="0" w:after="0"/>
        <w:ind w:firstLine="708"/>
        <w:jc w:val="both"/>
      </w:pPr>
      <w:r>
        <w:rPr>
          <w:rFonts w:ascii="Times New Roman" w:eastAsia="Times New Roman" w:hAnsi="Times New Roman" w:cs="Times New Roman"/>
        </w:rPr>
        <w:t xml:space="preserve">Согласно ч.6 статьи 25.7 </w:t>
      </w:r>
      <w:r>
        <w:rPr>
          <w:rFonts w:ascii="Times New Roman" w:eastAsia="Times New Roman" w:hAnsi="Times New Roman" w:cs="Times New Roman"/>
        </w:rPr>
        <w:t>КоАП РФ</w:t>
      </w:r>
      <w:r>
        <w:rPr>
          <w:rFonts w:ascii="Times New Roman" w:eastAsia="Times New Roman" w:hAnsi="Times New Roman" w:cs="Times New Roman"/>
        </w:rPr>
        <w:t xml:space="preserve">,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567"/>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567"/>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567"/>
        <w:jc w:val="both"/>
      </w:pPr>
      <w:r>
        <w:rPr>
          <w:rFonts w:ascii="Times New Roman" w:eastAsia="Times New Roman" w:hAnsi="Times New Roman" w:cs="Times New Roman"/>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567"/>
        <w:jc w:val="both"/>
      </w:pP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567"/>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ind w:firstLine="567"/>
        <w:jc w:val="both"/>
      </w:pPr>
      <w:r>
        <w:rPr>
          <w:rFonts w:ascii="Times New Roman" w:eastAsia="Times New Roman" w:hAnsi="Times New Roman" w:cs="Times New Roman"/>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w:t>
      </w:r>
      <w:r>
        <w:rPr>
          <w:rFonts w:ascii="Times New Roman" w:eastAsia="Times New Roman" w:hAnsi="Times New Roman" w:cs="Times New Roman"/>
        </w:rPr>
        <w:t>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567"/>
        <w:jc w:val="both"/>
      </w:pP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ind w:firstLine="567"/>
        <w:jc w:val="both"/>
      </w:pPr>
      <w:r>
        <w:rPr>
          <w:rFonts w:ascii="Times New Roman" w:eastAsia="Times New Roman" w:hAnsi="Times New Roman" w:cs="Times New Roman"/>
        </w:rPr>
        <w:t>С</w:t>
      </w:r>
      <w:r>
        <w:rPr>
          <w:rFonts w:ascii="Times New Roman" w:eastAsia="Times New Roman" w:hAnsi="Times New Roman" w:cs="Times New Roman"/>
        </w:rPr>
        <w:t>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0rplc-35"/>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3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0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38"/>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w:t>
      </w:r>
      <w:r>
        <w:rPr>
          <w:rFonts w:ascii="Times New Roman" w:eastAsia="Times New Roman" w:hAnsi="Times New Roman" w:cs="Times New Roman"/>
        </w:rPr>
        <w:t>КоАП РФ</w:t>
      </w:r>
      <w:r>
        <w:rPr>
          <w:rFonts w:ascii="Times New Roman" w:eastAsia="Times New Roman" w:hAnsi="Times New Roman" w:cs="Times New Roman"/>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Pr>
          <w:rFonts w:ascii="Times New Roman" w:eastAsia="Times New Roman" w:hAnsi="Times New Roman" w:cs="Times New Roman"/>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5rplc-39"/>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Позиция изложена в постановлении Верховного Суда РФ от </w:t>
      </w:r>
      <w:r>
        <w:rPr>
          <w:rStyle w:val="cat-Dategrp-16rplc-40"/>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7rplc-41"/>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0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0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0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both"/>
      </w:pPr>
    </w:p>
    <w:p>
      <w:pPr>
        <w:spacing w:before="0" w:after="0"/>
        <w:jc w:val="center"/>
      </w:pPr>
      <w:r>
        <w:rPr>
          <w:rFonts w:ascii="Times New Roman" w:eastAsia="Times New Roman" w:hAnsi="Times New Roman" w:cs="Times New Roman"/>
        </w:rPr>
        <w:t>ПОСТАНОВИЛ:</w:t>
      </w:r>
    </w:p>
    <w:p>
      <w:pPr>
        <w:spacing w:before="0" w:after="0"/>
        <w:jc w:val="both"/>
      </w:pPr>
    </w:p>
    <w:p>
      <w:pPr>
        <w:spacing w:before="0" w:after="0"/>
        <w:jc w:val="both"/>
        <w:rPr>
          <w:sz w:val="24"/>
          <w:szCs w:val="24"/>
        </w:rPr>
      </w:pPr>
      <w:r>
        <w:rPr>
          <w:sz w:val="24"/>
          <w:szCs w:val="24"/>
        </w:rPr>
        <w:tab/>
      </w:r>
      <w:r>
        <w:rPr>
          <w:rStyle w:val="cat-FIOgrp-19rplc-4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4rplc-46"/>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47"/>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48"/>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31rplc-49"/>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2rplc-50"/>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33rplc-51"/>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4rplc-52"/>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КБК 18811601123010001140, УИН </w:t>
      </w:r>
      <w:r>
        <w:rPr>
          <w:rFonts w:ascii="Times New Roman" w:eastAsia="Times New Roman" w:hAnsi="Times New Roman" w:cs="Times New Roman"/>
        </w:rPr>
        <w:t>18810491252300000732.</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витанцию об уплате штрафа предоставить в мировой суд судебного участка № 65 Нижнегорского судебного района (Нижне</w:t>
      </w:r>
      <w:r>
        <w:rPr>
          <w:rFonts w:ascii="Times New Roman" w:eastAsia="Times New Roman" w:hAnsi="Times New Roman" w:cs="Times New Roman"/>
        </w:rPr>
        <w:t xml:space="preserve">горский муниципальный район) </w:t>
      </w:r>
      <w:r>
        <w:rPr>
          <w:rStyle w:val="cat-Addressgrp-1rplc-53"/>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9rplc-54"/>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w:t>
      </w:r>
      <w:r>
        <w:rPr>
          <w:rFonts w:ascii="Times New Roman" w:eastAsia="Times New Roman" w:hAnsi="Times New Roman" w:cs="Times New Roman"/>
        </w:rPr>
        <w:t xml:space="preserve">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55"/>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rPr>
        <w:t xml:space="preserve">все имеющиеся у него соответствующие удостоверения либо заявить об их утере </w:t>
      </w:r>
      <w:r>
        <w:rPr>
          <w:rFonts w:ascii="Times New Roman" w:eastAsia="Times New Roman" w:hAnsi="Times New Roman" w:cs="Times New Roman"/>
        </w:rPr>
        <w:t>в орган, исполняющий этот вид административного наказания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5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Отделение ОГИБДД</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57"/>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И.о</w:t>
      </w:r>
      <w:r>
        <w:rPr>
          <w:rFonts w:ascii="Times New Roman" w:eastAsia="Times New Roman" w:hAnsi="Times New Roman" w:cs="Times New Roman"/>
        </w:rPr>
        <w:t xml:space="preserve">. мирового судьи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Style w:val="cat-FIOgrp-21rplc-5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Addressgrp-2rplc-4">
    <w:name w:val="cat-Address grp-2 rplc-4"/>
    <w:basedOn w:val="DefaultParagraphFont"/>
  </w:style>
  <w:style w:type="character" w:customStyle="1" w:styleId="cat-FIOgrp-19rplc-5">
    <w:name w:val="cat-FIO grp-19 rplc-5"/>
    <w:basedOn w:val="DefaultParagraphFont"/>
  </w:style>
  <w:style w:type="character" w:customStyle="1" w:styleId="cat-ExternalSystemDefinedgrp-35rplc-6">
    <w:name w:val="cat-ExternalSystemDefined grp-35 rplc-6"/>
    <w:basedOn w:val="DefaultParagraphFont"/>
  </w:style>
  <w:style w:type="character" w:customStyle="1" w:styleId="cat-PassportDatagrp-25rplc-7">
    <w:name w:val="cat-PassportData grp-25 rplc-7"/>
    <w:basedOn w:val="DefaultParagraphFont"/>
  </w:style>
  <w:style w:type="character" w:customStyle="1" w:styleId="cat-Addressgrp-3rplc-8">
    <w:name w:val="cat-Address grp-3 rplc-8"/>
    <w:basedOn w:val="DefaultParagraphFont"/>
  </w:style>
  <w:style w:type="character" w:customStyle="1" w:styleId="cat-PassportDatagrp-26rplc-9">
    <w:name w:val="cat-PassportData grp-26 rplc-9"/>
    <w:basedOn w:val="DefaultParagraphFont"/>
  </w:style>
  <w:style w:type="character" w:customStyle="1" w:styleId="cat-Addressgrp-4rplc-10">
    <w:name w:val="cat-Address grp-4 rplc-10"/>
    <w:basedOn w:val="DefaultParagraphFont"/>
  </w:style>
  <w:style w:type="character" w:customStyle="1" w:styleId="cat-Dategrp-11rplc-11">
    <w:name w:val="cat-Date grp-11 rplc-11"/>
    <w:basedOn w:val="DefaultParagraphFont"/>
  </w:style>
  <w:style w:type="character" w:customStyle="1" w:styleId="cat-FIOgrp-20rplc-12">
    <w:name w:val="cat-FIO grp-20 rplc-12"/>
    <w:basedOn w:val="DefaultParagraphFont"/>
  </w:style>
  <w:style w:type="character" w:customStyle="1" w:styleId="cat-Dategrp-11rplc-13">
    <w:name w:val="cat-Date grp-11 rplc-13"/>
    <w:basedOn w:val="DefaultParagraphFont"/>
  </w:style>
  <w:style w:type="character" w:customStyle="1" w:styleId="cat-Timegrp-27rplc-14">
    <w:name w:val="cat-Time grp-27 rplc-14"/>
    <w:basedOn w:val="DefaultParagraphFont"/>
  </w:style>
  <w:style w:type="character" w:customStyle="1" w:styleId="cat-Addressgrp-6rplc-15">
    <w:name w:val="cat-Address grp-6 rplc-15"/>
    <w:basedOn w:val="DefaultParagraphFont"/>
  </w:style>
  <w:style w:type="character" w:customStyle="1" w:styleId="cat-Addressgrp-5rplc-16">
    <w:name w:val="cat-Address grp-5 rplc-16"/>
    <w:basedOn w:val="DefaultParagraphFont"/>
  </w:style>
  <w:style w:type="character" w:customStyle="1" w:styleId="cat-CarMakeModelgrp-28rplc-17">
    <w:name w:val="cat-CarMakeModel grp-28 rplc-17"/>
    <w:basedOn w:val="DefaultParagraphFont"/>
  </w:style>
  <w:style w:type="character" w:customStyle="1" w:styleId="cat-CarNumbergrp-29rplc-18">
    <w:name w:val="cat-CarNumber grp-29 rplc-18"/>
    <w:basedOn w:val="DefaultParagraphFont"/>
  </w:style>
  <w:style w:type="character" w:customStyle="1" w:styleId="cat-Addressgrp-7rplc-19">
    <w:name w:val="cat-Address grp-7 rplc-19"/>
    <w:basedOn w:val="DefaultParagraphFont"/>
  </w:style>
  <w:style w:type="character" w:customStyle="1" w:styleId="cat-Addressgrp-5rplc-20">
    <w:name w:val="cat-Address grp-5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FIOgrp-20rplc-23">
    <w:name w:val="cat-FIO grp-20 rplc-23"/>
    <w:basedOn w:val="DefaultParagraphFont"/>
  </w:style>
  <w:style w:type="character" w:customStyle="1" w:styleId="cat-SumInWordsgrp-22rplc-24">
    <w:name w:val="cat-SumInWords grp-22 rplc-24"/>
    <w:basedOn w:val="DefaultParagraphFont"/>
  </w:style>
  <w:style w:type="character" w:customStyle="1" w:styleId="cat-Dategrp-12rplc-25">
    <w:name w:val="cat-Date grp-12 rplc-25"/>
    <w:basedOn w:val="DefaultParagraphFont"/>
  </w:style>
  <w:style w:type="character" w:customStyle="1" w:styleId="cat-Dategrp-12rplc-26">
    <w:name w:val="cat-Date grp-12 rplc-26"/>
    <w:basedOn w:val="DefaultParagraphFont"/>
  </w:style>
  <w:style w:type="character" w:customStyle="1" w:styleId="cat-FIOgrp-20rplc-27">
    <w:name w:val="cat-FIO grp-20 rplc-27"/>
    <w:basedOn w:val="DefaultParagraphFont"/>
  </w:style>
  <w:style w:type="character" w:customStyle="1" w:styleId="cat-PhoneNumbergrp-30rplc-28">
    <w:name w:val="cat-PhoneNumber grp-30 rplc-28"/>
    <w:basedOn w:val="DefaultParagraphFont"/>
  </w:style>
  <w:style w:type="character" w:customStyle="1" w:styleId="cat-Dategrp-11rplc-29">
    <w:name w:val="cat-Date grp-11 rplc-29"/>
    <w:basedOn w:val="DefaultParagraphFont"/>
  </w:style>
  <w:style w:type="character" w:customStyle="1" w:styleId="cat-Addressgrp-8rplc-30">
    <w:name w:val="cat-Address grp-8 rplc-30"/>
    <w:basedOn w:val="DefaultParagraphFont"/>
  </w:style>
  <w:style w:type="character" w:customStyle="1" w:styleId="cat-Dategrp-11rplc-31">
    <w:name w:val="cat-Date grp-11 rplc-31"/>
    <w:basedOn w:val="DefaultParagraphFont"/>
  </w:style>
  <w:style w:type="character" w:customStyle="1" w:styleId="cat-FIOgrp-20rplc-32">
    <w:name w:val="cat-FIO grp-20 rplc-32"/>
    <w:basedOn w:val="DefaultParagraphFont"/>
  </w:style>
  <w:style w:type="character" w:customStyle="1" w:styleId="cat-FIOgrp-20rplc-33">
    <w:name w:val="cat-FIO grp-20 rplc-33"/>
    <w:basedOn w:val="DefaultParagraphFont"/>
  </w:style>
  <w:style w:type="character" w:customStyle="1" w:styleId="cat-Dategrp-13rplc-34">
    <w:name w:val="cat-Date grp-13 rplc-34"/>
    <w:basedOn w:val="DefaultParagraphFont"/>
  </w:style>
  <w:style w:type="character" w:customStyle="1" w:styleId="cat-FIOgrp-20rplc-35">
    <w:name w:val="cat-FIO grp-20 rplc-35"/>
    <w:basedOn w:val="DefaultParagraphFont"/>
  </w:style>
  <w:style w:type="character" w:customStyle="1" w:styleId="cat-FIOgrp-20rplc-36">
    <w:name w:val="cat-FIO grp-20 rplc-36"/>
    <w:basedOn w:val="DefaultParagraphFont"/>
  </w:style>
  <w:style w:type="character" w:customStyle="1" w:styleId="cat-FIOgrp-20rplc-37">
    <w:name w:val="cat-FIO grp-20 rplc-37"/>
    <w:basedOn w:val="DefaultParagraphFont"/>
  </w:style>
  <w:style w:type="character" w:customStyle="1" w:styleId="cat-Dategrp-14rplc-38">
    <w:name w:val="cat-Date grp-14 rplc-38"/>
    <w:basedOn w:val="DefaultParagraphFont"/>
  </w:style>
  <w:style w:type="character" w:customStyle="1" w:styleId="cat-Dategrp-15rplc-39">
    <w:name w:val="cat-Date grp-15 rplc-39"/>
    <w:basedOn w:val="DefaultParagraphFont"/>
  </w:style>
  <w:style w:type="character" w:customStyle="1" w:styleId="cat-Dategrp-16rplc-40">
    <w:name w:val="cat-Date grp-16 rplc-40"/>
    <w:basedOn w:val="DefaultParagraphFont"/>
  </w:style>
  <w:style w:type="character" w:customStyle="1" w:styleId="cat-Dategrp-17rplc-41">
    <w:name w:val="cat-Date grp-17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19rplc-45">
    <w:name w:val="cat-FIO grp-19 rplc-45"/>
    <w:basedOn w:val="DefaultParagraphFont"/>
  </w:style>
  <w:style w:type="character" w:customStyle="1" w:styleId="cat-Sumgrp-24rplc-46">
    <w:name w:val="cat-Sum grp-24 rplc-46"/>
    <w:basedOn w:val="DefaultParagraphFont"/>
  </w:style>
  <w:style w:type="character" w:customStyle="1" w:styleId="cat-Addressgrp-1rplc-47">
    <w:name w:val="cat-Address grp-1 rplc-47"/>
    <w:basedOn w:val="DefaultParagraphFont"/>
  </w:style>
  <w:style w:type="character" w:customStyle="1" w:styleId="cat-Addressgrp-2rplc-48">
    <w:name w:val="cat-Address grp-2 rplc-48"/>
    <w:basedOn w:val="DefaultParagraphFont"/>
  </w:style>
  <w:style w:type="character" w:customStyle="1" w:styleId="cat-PhoneNumbergrp-31rplc-49">
    <w:name w:val="cat-PhoneNumber grp-31 rplc-49"/>
    <w:basedOn w:val="DefaultParagraphFont"/>
  </w:style>
  <w:style w:type="character" w:customStyle="1" w:styleId="cat-PhoneNumbergrp-32rplc-50">
    <w:name w:val="cat-PhoneNumber grp-32 rplc-50"/>
    <w:basedOn w:val="DefaultParagraphFont"/>
  </w:style>
  <w:style w:type="character" w:customStyle="1" w:styleId="cat-PhoneNumbergrp-33rplc-51">
    <w:name w:val="cat-PhoneNumber grp-33 rplc-51"/>
    <w:basedOn w:val="DefaultParagraphFont"/>
  </w:style>
  <w:style w:type="character" w:customStyle="1" w:styleId="cat-PhoneNumbergrp-34rplc-52">
    <w:name w:val="cat-PhoneNumber grp-34 rplc-52"/>
    <w:basedOn w:val="DefaultParagraphFont"/>
  </w:style>
  <w:style w:type="character" w:customStyle="1" w:styleId="cat-Addressgrp-1rplc-53">
    <w:name w:val="cat-Address grp-1 rplc-53"/>
    <w:basedOn w:val="DefaultParagraphFont"/>
  </w:style>
  <w:style w:type="character" w:customStyle="1" w:styleId="cat-Addressgrp-9rplc-54">
    <w:name w:val="cat-Address grp-9 rplc-54"/>
    <w:basedOn w:val="DefaultParagraphFont"/>
  </w:style>
  <w:style w:type="character" w:customStyle="1" w:styleId="cat-SumInWordsgrp-23rplc-55">
    <w:name w:val="cat-SumInWords grp-23 rplc-55"/>
    <w:basedOn w:val="DefaultParagraphFont"/>
  </w:style>
  <w:style w:type="character" w:customStyle="1" w:styleId="cat-Addressgrp-2rplc-56">
    <w:name w:val="cat-Address grp-2 rplc-56"/>
    <w:basedOn w:val="DefaultParagraphFont"/>
  </w:style>
  <w:style w:type="character" w:customStyle="1" w:styleId="cat-Addressgrp-1rplc-57">
    <w:name w:val="cat-Address grp-1 rplc-57"/>
    <w:basedOn w:val="DefaultParagraphFont"/>
  </w:style>
  <w:style w:type="character" w:customStyle="1" w:styleId="cat-FIOgrp-21rplc-58">
    <w:name w:val="cat-FIO grp-21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1/?marker=fdoctlaw"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