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                                        </w:t>
      </w:r>
      <w:r>
        <w:rPr>
          <w:b w:val="0"/>
          <w:bCs w:val="0"/>
          <w:i w:val="0"/>
          <w:sz w:val="24"/>
          <w:szCs w:val="24"/>
        </w:rPr>
        <w:t xml:space="preserve">                                                                            </w:t>
      </w:r>
      <w:r>
        <w:rPr>
          <w:b w:val="0"/>
          <w:bCs w:val="0"/>
          <w:i w:val="0"/>
          <w:sz w:val="24"/>
          <w:szCs w:val="24"/>
        </w:rPr>
        <w:t>Дело № 5-65-</w:t>
      </w:r>
      <w:r>
        <w:rPr>
          <w:b w:val="0"/>
          <w:bCs w:val="0"/>
          <w:i w:val="0"/>
          <w:sz w:val="24"/>
          <w:szCs w:val="24"/>
        </w:rPr>
        <w:t>516</w:t>
      </w:r>
      <w:r>
        <w:rPr>
          <w:b w:val="0"/>
          <w:bCs w:val="0"/>
          <w:i w:val="0"/>
          <w:sz w:val="24"/>
          <w:szCs w:val="24"/>
        </w:rPr>
        <w:t>/2024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УИД91</w:t>
      </w:r>
      <w:r>
        <w:rPr>
          <w:b w:val="0"/>
          <w:bCs w:val="0"/>
          <w:i w:val="0"/>
          <w:sz w:val="24"/>
          <w:szCs w:val="24"/>
        </w:rPr>
        <w:t>MS</w:t>
      </w:r>
      <w:r>
        <w:rPr>
          <w:b w:val="0"/>
          <w:bCs w:val="0"/>
          <w:i w:val="0"/>
          <w:sz w:val="24"/>
          <w:szCs w:val="24"/>
        </w:rPr>
        <w:t>0064-</w:t>
      </w:r>
      <w:r>
        <w:rPr>
          <w:rStyle w:val="cat-PhoneNumbergrp-66rplc-0"/>
          <w:b w:val="0"/>
          <w:bCs w:val="0"/>
          <w:i w:val="0"/>
          <w:sz w:val="24"/>
          <w:szCs w:val="24"/>
        </w:rPr>
        <w:t>телефон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rStyle w:val="cat-PhoneNumbergrp-67rplc-1"/>
          <w:b w:val="0"/>
          <w:bCs w:val="0"/>
          <w:i w:val="0"/>
          <w:sz w:val="24"/>
          <w:szCs w:val="24"/>
        </w:rPr>
        <w:t>телефон</w:t>
      </w:r>
      <w:r>
        <w:rPr>
          <w:b w:val="0"/>
          <w:bCs w:val="0"/>
          <w:i w:val="0"/>
          <w:sz w:val="24"/>
          <w:szCs w:val="24"/>
        </w:rPr>
        <w:t xml:space="preserve">  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</w:t>
      </w:r>
      <w:r>
        <w:rPr>
          <w:b w:val="0"/>
          <w:bCs w:val="0"/>
          <w:i w:val="0"/>
          <w:sz w:val="24"/>
          <w:szCs w:val="24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4"/>
          <w:szCs w:val="24"/>
        </w:rPr>
      </w:pPr>
      <w:r>
        <w:rPr>
          <w:rStyle w:val="cat-Dategrp-29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9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присутствии лица, привлекаемого к административной ответственности </w:t>
      </w:r>
      <w:r>
        <w:rPr>
          <w:rStyle w:val="cat-FIOgrp-50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лица, составившего протокол об административном правонарушении </w:t>
      </w:r>
      <w:r>
        <w:rPr>
          <w:rStyle w:val="cat-FIOgrp-51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поступившее из Отделения надзорной деятельности по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лица:</w:t>
      </w:r>
    </w:p>
    <w:p>
      <w:pPr>
        <w:spacing w:before="0" w:after="0"/>
        <w:jc w:val="both"/>
      </w:pPr>
    </w:p>
    <w:p>
      <w:pPr>
        <w:spacing w:before="0" w:after="0"/>
        <w:ind w:left="4253"/>
        <w:jc w:val="both"/>
      </w:pPr>
      <w:r>
        <w:rPr>
          <w:rStyle w:val="cat-FIOgrp-52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left="4253"/>
        <w:jc w:val="both"/>
      </w:pPr>
      <w:r>
        <w:rPr>
          <w:rStyle w:val="cat-ExternalSystemDefinedgrp-75rplc-10"/>
          <w:rFonts w:ascii="Times New Roman" w:eastAsia="Times New Roman" w:hAnsi="Times New Roman" w:cs="Times New Roman"/>
        </w:rPr>
        <w:t>...</w:t>
      </w:r>
      <w:r>
        <w:rPr>
          <w:rStyle w:val="cat-PassportDatagrp-63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гражданки Российской Федерации, </w:t>
      </w:r>
      <w:r>
        <w:rPr>
          <w:rStyle w:val="cat-PassportDatagrp-64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трудоустроенного</w:t>
      </w:r>
      <w:r>
        <w:rPr>
          <w:rFonts w:ascii="Times New Roman" w:eastAsia="Times New Roman" w:hAnsi="Times New Roman" w:cs="Times New Roman"/>
        </w:rPr>
        <w:t xml:space="preserve"> председателем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сельского совета – главой администрации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адрес организации: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зарегистрированно</w:t>
      </w:r>
      <w:r>
        <w:rPr>
          <w:rFonts w:ascii="Times New Roman" w:eastAsia="Times New Roman" w:hAnsi="Times New Roman" w:cs="Times New Roman"/>
        </w:rPr>
        <w:t xml:space="preserve">го по адресу: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4253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о привлечении к административной ответственности за правонарушение, предусмотренное ст. 19.5 ч. 12 Кодекса Российской Федерации об административных правонарушениях,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5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3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65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должностным лицом – председателем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главой администрации </w:t>
      </w:r>
      <w:r>
        <w:rPr>
          <w:rStyle w:val="cat-Addressgrp-3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совершил правонарушение по адресу: </w:t>
      </w:r>
      <w:r>
        <w:rPr>
          <w:rStyle w:val="cat-Addressgrp-4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а именно: </w:t>
      </w:r>
      <w:r>
        <w:rPr>
          <w:rFonts w:ascii="Times New Roman" w:eastAsia="Times New Roman" w:hAnsi="Times New Roman" w:cs="Times New Roman"/>
        </w:rPr>
        <w:t xml:space="preserve">в установленный срок не выполнил предписание об устранении нарушений № 2407/091-91/63-В/ПВП от </w:t>
      </w:r>
      <w:r>
        <w:rPr>
          <w:rStyle w:val="cat-Dategrp-3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выданное отделением надзорной деятельности по Нижнегорскому </w:t>
      </w:r>
      <w:r>
        <w:rPr>
          <w:rStyle w:val="cat-Addressgrp-7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9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России по </w:t>
      </w:r>
      <w:r>
        <w:rPr>
          <w:rStyle w:val="cat-Addressgrp-1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отношении администрации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0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 xml:space="preserve">е проведена очистка территории от сухой растительности и покос травы </w:t>
      </w:r>
      <w:r>
        <w:rPr>
          <w:rStyle w:val="cat-Addressgrp-1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вблизи старых зданий МКД (п.67 Постановления Правительства РФ от </w:t>
      </w:r>
      <w:r>
        <w:rPr>
          <w:rStyle w:val="cat-Dategrp-3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1479 «Об утверждении Правил противопожарного режима в Российской Федерации»);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проведена очистка территории от сухой растительности и покос травы </w:t>
      </w:r>
      <w:r>
        <w:rPr>
          <w:rStyle w:val="cat-Addressgrp-13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вблизи сельского дома культуры (д. 2а) (п.67 Постановления Правительства РФ от </w:t>
      </w:r>
      <w:r>
        <w:rPr>
          <w:rStyle w:val="cat-Dategrp-3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1479 «Об утверждении Правил противопожарного режима в Российской Федерации»);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 xml:space="preserve">е проведена очистка территории от сухой растительности и покос травы </w:t>
      </w:r>
      <w:r>
        <w:rPr>
          <w:rStyle w:val="cat-Addressgrp-14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пустырь (п.67 Постановления Правительства РФ от </w:t>
      </w:r>
      <w:r>
        <w:rPr>
          <w:rStyle w:val="cat-Dategrp-31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1479 «Об утверждении Правил противопожарного режима в Российской Федерации»);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проведена очистка территории от сухой растительности и покос травы </w:t>
      </w:r>
      <w:r>
        <w:rPr>
          <w:rStyle w:val="cat-Addressgrp-8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: лесопарковая зона вблизи р. </w:t>
      </w:r>
      <w:r>
        <w:rPr>
          <w:rFonts w:ascii="Times New Roman" w:eastAsia="Times New Roman" w:hAnsi="Times New Roman" w:cs="Times New Roman"/>
        </w:rPr>
        <w:t>Салгир</w:t>
      </w:r>
      <w:r>
        <w:rPr>
          <w:rFonts w:ascii="Times New Roman" w:eastAsia="Times New Roman" w:hAnsi="Times New Roman" w:cs="Times New Roman"/>
        </w:rPr>
        <w:t xml:space="preserve"> (п.67 Постановления Правительства РФ от </w:t>
      </w:r>
      <w:r>
        <w:rPr>
          <w:rStyle w:val="cat-Dategrp-31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1479 «Об утверждении Правил противопожарного </w:t>
      </w:r>
      <w:r>
        <w:rPr>
          <w:rFonts w:ascii="Times New Roman" w:eastAsia="Times New Roman" w:hAnsi="Times New Roman" w:cs="Times New Roman"/>
        </w:rPr>
        <w:t>режима в Российской Федерации»),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что предусмотрена административная ответст</w:t>
      </w:r>
      <w:r>
        <w:rPr>
          <w:rFonts w:ascii="Times New Roman" w:eastAsia="Times New Roman" w:hAnsi="Times New Roman" w:cs="Times New Roman"/>
        </w:rPr>
        <w:t xml:space="preserve">венность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50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 xml:space="preserve"> частично и пояснил, что с </w:t>
      </w:r>
      <w:r>
        <w:rPr>
          <w:rStyle w:val="cat-Dategrp-33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 в должность председателя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сельского совета-главы администрации </w:t>
      </w:r>
      <w:r>
        <w:rPr>
          <w:rStyle w:val="cat-Addressgrp-3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до его назначения главой администра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</w:rPr>
        <w:t xml:space="preserve">ия являлась </w:t>
      </w:r>
      <w:r>
        <w:rPr>
          <w:rStyle w:val="cat-FIOgrp-5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том, что ей выдавалось предписания МЧС со сроком выполнения до 1.10.2024 года не знал, данные документы ему не</w:t>
      </w:r>
      <w:r>
        <w:rPr>
          <w:rFonts w:ascii="Times New Roman" w:eastAsia="Times New Roman" w:hAnsi="Times New Roman" w:cs="Times New Roman"/>
        </w:rPr>
        <w:t xml:space="preserve"> передавались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 выданном предписании узнал </w:t>
      </w:r>
      <w:r>
        <w:rPr>
          <w:rStyle w:val="cat-Dategrp-34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выездной</w:t>
      </w:r>
      <w:r>
        <w:rPr>
          <w:rFonts w:ascii="Times New Roman" w:eastAsia="Times New Roman" w:hAnsi="Times New Roman" w:cs="Times New Roman"/>
        </w:rPr>
        <w:t xml:space="preserve"> проверки МЧС, данные правонарушения были устранены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35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судебном заседании допрошено лицо, составившее протокол </w:t>
      </w:r>
      <w:r>
        <w:rPr>
          <w:rStyle w:val="cat-FIOgrp-51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который суду пояснил, что он работает дознавателем ОНД по Нижнегорскому </w:t>
      </w:r>
      <w:r>
        <w:rPr>
          <w:rStyle w:val="cat-Addressgrp-7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9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России по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36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65rplc-4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должностное лицо - председатель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глава администрации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5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совершил правонарушение по месту осуществления деятельности администрации </w:t>
      </w:r>
      <w:r>
        <w:rPr>
          <w:rStyle w:val="cat-Addressgrp-16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7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а именно: в установленный срок не выполнила предписание об устранении нарушений № 2407/091-91/63-В/ПВП от </w:t>
      </w:r>
      <w:r>
        <w:rPr>
          <w:rStyle w:val="cat-Dategrp-32rplc-5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выданное отделением надзорной деятельности по Нижнегорскому </w:t>
      </w:r>
      <w:r>
        <w:rPr>
          <w:rStyle w:val="cat-Addressgrp-7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9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России по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отношении администрации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0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 xml:space="preserve">е проведена очистка территории от сухой растительности и покос травы </w:t>
      </w:r>
      <w:r>
        <w:rPr>
          <w:rStyle w:val="cat-Addressgrp-12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вблизи старых зданий МКД;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 xml:space="preserve">е проведена очистка территории от сухой растительности и покос травы </w:t>
      </w:r>
      <w:r>
        <w:rPr>
          <w:rStyle w:val="cat-Addressgrp-13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вблизи сельского дома культуры;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 xml:space="preserve">е проведена очистка территории от сухой растительности и покос травы </w:t>
      </w:r>
      <w:r>
        <w:rPr>
          <w:rStyle w:val="cat-Addressgrp-14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пустырь;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проведена очистка территории от сухой растительности и покос травы </w:t>
      </w:r>
      <w:r>
        <w:rPr>
          <w:rStyle w:val="cat-Addressgrp-8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: лесопарковая зона вблизи р. </w:t>
      </w:r>
      <w:r>
        <w:rPr>
          <w:rFonts w:ascii="Times New Roman" w:eastAsia="Times New Roman" w:hAnsi="Times New Roman" w:cs="Times New Roman"/>
        </w:rPr>
        <w:t>Салгир</w:t>
      </w:r>
      <w:r>
        <w:rPr>
          <w:rFonts w:ascii="Times New Roman" w:eastAsia="Times New Roman" w:hAnsi="Times New Roman" w:cs="Times New Roman"/>
        </w:rPr>
        <w:t xml:space="preserve">. На основании выездной проверки были установлены факт </w:t>
      </w:r>
      <w:r>
        <w:rPr>
          <w:rFonts w:ascii="Times New Roman" w:eastAsia="Times New Roman" w:hAnsi="Times New Roman" w:cs="Times New Roman"/>
        </w:rPr>
        <w:t>не выполнения</w:t>
      </w:r>
      <w:r>
        <w:rPr>
          <w:rFonts w:ascii="Times New Roman" w:eastAsia="Times New Roman" w:hAnsi="Times New Roman" w:cs="Times New Roman"/>
        </w:rPr>
        <w:t xml:space="preserve"> предписания, на основании чего, был составлен административный протокол, при составлении вину признавал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50rplc-6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лицо, составившее протокол </w:t>
      </w:r>
      <w:r>
        <w:rPr>
          <w:rStyle w:val="cat-FIOgrp-51rplc-6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</w:rPr>
        <w:t xml:space="preserve">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состава правонарушения, предусмотренного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исходя из следующего.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</w:t>
      </w:r>
      <w:r>
        <w:rPr>
          <w:rFonts w:ascii="Times New Roman" w:eastAsia="Times New Roman" w:hAnsi="Times New Roman" w:cs="Times New Roman"/>
        </w:rPr>
        <w:t xml:space="preserve">протокола </w:t>
      </w:r>
      <w:r>
        <w:rPr>
          <w:rFonts w:ascii="Times New Roman" w:eastAsia="Times New Roman" w:hAnsi="Times New Roman" w:cs="Times New Roman"/>
        </w:rPr>
        <w:t>17/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38rplc-6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установлено,</w:t>
      </w:r>
      <w:r>
        <w:rPr>
          <w:rFonts w:ascii="Times New Roman" w:eastAsia="Times New Roman" w:hAnsi="Times New Roman" w:cs="Times New Roman"/>
        </w:rPr>
        <w:t xml:space="preserve">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50rplc-6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37rplc-6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65rplc-6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должностное лицо - председатель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глава администрации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8rplc-67"/>
          <w:rFonts w:ascii="Times New Roman" w:eastAsia="Times New Roman" w:hAnsi="Times New Roman" w:cs="Times New Roman"/>
        </w:rPr>
        <w:t>адрес</w:t>
      </w:r>
      <w:r>
        <w:rPr>
          <w:rStyle w:val="cat-FIOgrp-54rplc-6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совершил правонарушение по месту осуществления деятельности администрации </w:t>
      </w:r>
      <w:r>
        <w:rPr>
          <w:rStyle w:val="cat-Addressgrp-19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0rplc-7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21rplc-7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а именно: в установленный срок не выполнила предписание об устранении нарушений № 2407/091-91/63-В/ПВП от </w:t>
      </w:r>
      <w:r>
        <w:rPr>
          <w:rStyle w:val="cat-Dategrp-32rplc-7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выданное отделением надзорной деятельности по Нижнегорскому </w:t>
      </w:r>
      <w:r>
        <w:rPr>
          <w:rStyle w:val="cat-Addressgrp-7rplc-7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9rplc-7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России по </w:t>
      </w:r>
      <w:r>
        <w:rPr>
          <w:rStyle w:val="cat-Addressgrp-1rplc-7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отношении администрации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0rplc-7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1rplc-7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проведена очистка территории от сухой растительности и покос травы </w:t>
      </w:r>
      <w:r>
        <w:rPr>
          <w:rStyle w:val="cat-Addressgrp-12rplc-7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вблизи старых зданий МКД (п.67 Постановления </w:t>
      </w:r>
      <w:r>
        <w:rPr>
          <w:rFonts w:ascii="Times New Roman" w:eastAsia="Times New Roman" w:hAnsi="Times New Roman" w:cs="Times New Roman"/>
        </w:rPr>
        <w:t xml:space="preserve">Правительства РФ от </w:t>
      </w:r>
      <w:r>
        <w:rPr>
          <w:rStyle w:val="cat-Dategrp-31rplc-7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1479 «Об утверждении Правил противопожарного режима в Российской Федерации»);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проведена очистка территории от сухой растительности и покос травы </w:t>
      </w:r>
      <w:r>
        <w:rPr>
          <w:rStyle w:val="cat-Addressgrp-13rplc-8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вблизи сельского дома культуры (д. 2а) (п.67 Постановления Правительства РФ от </w:t>
      </w:r>
      <w:r>
        <w:rPr>
          <w:rStyle w:val="cat-Dategrp-31rplc-8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1479 «Об утверждении Правил противопожарного режима в Российской Федерации»);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проведена очистка территории от сухой растительности и покос травы </w:t>
      </w:r>
      <w:r>
        <w:rPr>
          <w:rStyle w:val="cat-Addressgrp-14rplc-8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пустырь (п.67 Постановления Правительства РФ от </w:t>
      </w:r>
      <w:r>
        <w:rPr>
          <w:rStyle w:val="cat-Dategrp-31rplc-8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1479 «Об утверждении Правил противопожарного режима в Российской Федерации»);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проведена очистка территории от сухой растительности и покос травы </w:t>
      </w:r>
      <w:r>
        <w:rPr>
          <w:rStyle w:val="cat-Addressgrp-8rplc-8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: лесопарковая зона вблизи р. </w:t>
      </w:r>
      <w:r>
        <w:rPr>
          <w:rFonts w:ascii="Times New Roman" w:eastAsia="Times New Roman" w:hAnsi="Times New Roman" w:cs="Times New Roman"/>
        </w:rPr>
        <w:t>Салгир</w:t>
      </w:r>
      <w:r>
        <w:rPr>
          <w:rFonts w:ascii="Times New Roman" w:eastAsia="Times New Roman" w:hAnsi="Times New Roman" w:cs="Times New Roman"/>
        </w:rPr>
        <w:t xml:space="preserve"> (п.67 Постановления Правительства РФ от </w:t>
      </w:r>
      <w:r>
        <w:rPr>
          <w:rStyle w:val="cat-Dategrp-31rplc-8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1479 «Об утверждении Правил противопожарного режима в Российской Федерации»).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Согласно предписания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2407/091-91/63-В/ПВП от </w:t>
      </w:r>
      <w:r>
        <w:rPr>
          <w:rStyle w:val="cat-Dategrp-32rplc-8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выданное отделением надзорной деятельности по Нижнегорскому </w:t>
      </w:r>
      <w:r>
        <w:rPr>
          <w:rStyle w:val="cat-Addressgrp-7rplc-8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9rplc-8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России по </w:t>
      </w:r>
      <w:r>
        <w:rPr>
          <w:rStyle w:val="cat-Addressgrp-1rplc-8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отношении администрации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0rplc-9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1rplc-9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устранении нарушений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39rplc-9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, что было выдано предписание с установленные сроком исполнения до </w:t>
      </w:r>
      <w:r>
        <w:rPr>
          <w:rStyle w:val="cat-Dategrp-40rplc-9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 момент проверки </w:t>
      </w:r>
      <w:r>
        <w:rPr>
          <w:rStyle w:val="cat-Dategrp-41rplc-9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предписание выполнено не было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 у</w:t>
      </w:r>
      <w:r>
        <w:rPr>
          <w:rFonts w:ascii="Times New Roman" w:eastAsia="Times New Roman" w:hAnsi="Times New Roman" w:cs="Times New Roman"/>
        </w:rPr>
        <w:t>казанн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ознакомлен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53rplc-9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 составлено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присутствии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39rplc-9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подписью в указанном предписании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вышеуказанного </w:t>
      </w:r>
      <w:r>
        <w:rPr>
          <w:rFonts w:ascii="Times New Roman" w:eastAsia="Times New Roman" w:hAnsi="Times New Roman" w:cs="Times New Roman"/>
        </w:rPr>
        <w:t xml:space="preserve">предписания, выданного на </w:t>
      </w:r>
      <w:r>
        <w:rPr>
          <w:rFonts w:ascii="Times New Roman" w:eastAsia="Times New Roman" w:hAnsi="Times New Roman" w:cs="Times New Roman"/>
        </w:rPr>
        <w:t xml:space="preserve">ОНД по Нижнегорскому </w:t>
      </w:r>
      <w:r>
        <w:rPr>
          <w:rStyle w:val="cat-Addressgrp-7rplc-9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МЧС России по </w:t>
      </w:r>
      <w:r>
        <w:rPr>
          <w:rStyle w:val="cat-Addressgrp-1rplc-9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установлено, что </w:t>
      </w:r>
      <w:r>
        <w:rPr>
          <w:rFonts w:ascii="Times New Roman" w:eastAsia="Times New Roman" w:hAnsi="Times New Roman" w:cs="Times New Roman"/>
        </w:rPr>
        <w:t xml:space="preserve">пункты предписание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выполнены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Указанные в протоколе об административном правонарушении обстоятельства не </w:t>
      </w:r>
      <w:r>
        <w:rPr>
          <w:rFonts w:ascii="Times New Roman" w:eastAsia="Times New Roman" w:hAnsi="Times New Roman" w:cs="Times New Roman"/>
        </w:rPr>
        <w:t xml:space="preserve">выполнения предписания, подтверждается </w:t>
      </w:r>
      <w:r>
        <w:rPr>
          <w:rFonts w:ascii="Times New Roman" w:eastAsia="Times New Roman" w:hAnsi="Times New Roman" w:cs="Times New Roman"/>
        </w:rPr>
        <w:t xml:space="preserve">имеющимися в материалах дела сведениями,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17/2024/122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38rplc-9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распоряжением № 31 от </w:t>
      </w:r>
      <w:r>
        <w:rPr>
          <w:rStyle w:val="cat-Dategrp-42rplc-10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вступлении в должность председателя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сельского совета-главы администрации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5rplc-10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Dategrp-42rplc-10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(л.д.5);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решением № 1 от 24.09.202 года об избрании главы муниципального образования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2rplc-10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(л.д.6); решением № 1 от </w:t>
      </w:r>
      <w:r>
        <w:rPr>
          <w:rStyle w:val="cat-Dategrp-46rplc-10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об избрании главы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сельского совета (л.д.7); копией выписки из Устава (л.д.8-12); выпиской из ЕГРЮЛ от </w:t>
      </w:r>
      <w:r>
        <w:rPr>
          <w:rStyle w:val="cat-Dategrp-38rplc-10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(л.д.13-15); копией протокола осмотра от 13.12.224 года (л.д.16-17);</w:t>
      </w:r>
      <w:r>
        <w:rPr>
          <w:rFonts w:ascii="Times New Roman" w:eastAsia="Times New Roman" w:hAnsi="Times New Roman" w:cs="Times New Roman"/>
        </w:rPr>
        <w:t xml:space="preserve"> копией акта выездной проверки внеплановой от </w:t>
      </w:r>
      <w:r>
        <w:rPr>
          <w:rStyle w:val="cat-Dategrp-43rplc-10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(л.д.18-19)№ копией предписания об устранении нарушений от </w:t>
      </w:r>
      <w:r>
        <w:rPr>
          <w:rStyle w:val="cat-Dategrp-39rplc-10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(л.д.20); копией распоряжения о проведении выездной проверки от </w:t>
      </w:r>
      <w:r>
        <w:rPr>
          <w:rStyle w:val="cat-Dategrp-43rplc-10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(л.д.21); копией уведомления о проведении выездной проверки от </w:t>
      </w:r>
      <w:r>
        <w:rPr>
          <w:rStyle w:val="cat-Dategrp-44rplc-10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(л.д.22); ответом Администрации </w:t>
      </w:r>
      <w:r>
        <w:rPr>
          <w:rStyle w:val="cat-Addressgrp-3rplc-1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45rplc-1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(л.д.23), </w:t>
      </w:r>
      <w:r>
        <w:rPr>
          <w:rFonts w:ascii="Times New Roman" w:eastAsia="Times New Roman" w:hAnsi="Times New Roman" w:cs="Times New Roman"/>
        </w:rPr>
        <w:t>фоотаблицей</w:t>
      </w:r>
      <w:r>
        <w:rPr>
          <w:rFonts w:ascii="Times New Roman" w:eastAsia="Times New Roman" w:hAnsi="Times New Roman" w:cs="Times New Roman"/>
        </w:rPr>
        <w:t xml:space="preserve"> и иными материалами дела, которым дана оценка на основании ст. 26.11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по делу являются допустимыми последовательными и не противоречивыми.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Согласно ст. 1.2 Кодекса Российской Федерации об административных правонарушения,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</w:t>
      </w:r>
      <w:r>
        <w:rPr>
          <w:rFonts w:ascii="Times New Roman" w:eastAsia="Times New Roman" w:hAnsi="Times New Roman" w:cs="Times New Roman"/>
        </w:rPr>
        <w:t>безопасности, собственности, защита законных экономических интересов физических и юридических лиц, общества и государства</w:t>
      </w:r>
      <w:r>
        <w:rPr>
          <w:rFonts w:ascii="Times New Roman" w:eastAsia="Times New Roman" w:hAnsi="Times New Roman" w:cs="Times New Roman"/>
        </w:rPr>
        <w:t xml:space="preserve"> от административных правонарушений, а также предупреждение административных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1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статьи 19.5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на граждан в размере от </w:t>
      </w:r>
      <w:r>
        <w:rPr>
          <w:rFonts w:ascii="Times New Roman" w:eastAsia="Times New Roman" w:hAnsi="Times New Roman" w:cs="Times New Roman"/>
        </w:rPr>
        <w:t xml:space="preserve">одной тысячи пятисот до </w:t>
      </w:r>
      <w:r>
        <w:rPr>
          <w:rStyle w:val="cat-SumInWordsgrp-58rplc-11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; на должностных лиц - от 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тысяч до </w:t>
      </w:r>
      <w:r>
        <w:rPr>
          <w:rStyle w:val="cat-SumInWordsgrp-59rplc-11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на юридических лиц - от </w:t>
      </w:r>
      <w:r>
        <w:rPr>
          <w:rFonts w:ascii="Times New Roman" w:eastAsia="Times New Roman" w:hAnsi="Times New Roman" w:cs="Times New Roman"/>
        </w:rPr>
        <w:t>семидесяти</w:t>
      </w:r>
      <w:r>
        <w:rPr>
          <w:rFonts w:ascii="Times New Roman" w:eastAsia="Times New Roman" w:hAnsi="Times New Roman" w:cs="Times New Roman"/>
        </w:rPr>
        <w:t xml:space="preserve"> тысяч до </w:t>
      </w:r>
      <w:r>
        <w:rPr>
          <w:rStyle w:val="cat-SumInWordsgrp-60rplc-11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38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47rplc-1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69 "О пожарной безопасности", ответственность за нарушение требований пожарной безопасности в соответствии с действующим законодательством несут собственники имущества, руководители федеральных органов исполнительной власти и местного самоуправления, лица, уполномоченные владеть, пользоваться или распоряжаться имуществом, в том числе руководители организаций, а также должностные лица в пределах их компетенции и лица,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установленном порядке назначенные ответственными за обеспечение пожарной безопасности.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Законные предписания (постановления, представления) органов (должностных лиц), осуществляющих государственный надзор (контроль), обусловлены содержанием их полномочий, определенных законодательством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смыслу п. 3 ст. 9 Федерального закона от </w:t>
      </w:r>
      <w:r>
        <w:rPr>
          <w:rStyle w:val="cat-Dategrp-48rplc-1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134-ФЗ "О защите прав юридических лиц и индивидуальных предпринимателей при проведении государственного контроля (надзора)"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17 указанного Федерального закона должностные лица, индивидуальные предприниматели, их работники и их представители, исполняющие в установленный срок предписания, постановления органов государственного контроля (надзора) об устранении выявленных нарушений, несут административную ответственность, установленную ч. 1 комментируемой статьи (см. последний абзац п. 4 комментария к ст. 9.2, а также п. 13 комментария к ст. 19.4).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26.2 КоАП РФ предусмотрено, что д</w:t>
      </w:r>
      <w:r>
        <w:rPr>
          <w:rFonts w:ascii="Times New Roman" w:eastAsia="Times New Roman" w:hAnsi="Times New Roman" w:cs="Times New Roman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статьей 26.11 КоАП РФ, </w:t>
      </w:r>
      <w:r>
        <w:rPr>
          <w:rFonts w:ascii="Times New Roman" w:eastAsia="Times New Roman" w:hAnsi="Times New Roman" w:cs="Times New Roman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установлено, что </w:t>
      </w:r>
      <w:r>
        <w:rPr>
          <w:rStyle w:val="cat-FIOgrp-50rplc-1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является председателем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сельского </w:t>
      </w:r>
      <w:r>
        <w:rPr>
          <w:rFonts w:ascii="Times New Roman" w:eastAsia="Times New Roman" w:hAnsi="Times New Roman" w:cs="Times New Roman"/>
        </w:rPr>
        <w:t>совета-главой</w:t>
      </w:r>
      <w:r>
        <w:rPr>
          <w:rFonts w:ascii="Times New Roman" w:eastAsia="Times New Roman" w:hAnsi="Times New Roman" w:cs="Times New Roman"/>
        </w:rPr>
        <w:t xml:space="preserve"> администрации </w:t>
      </w:r>
      <w:r>
        <w:rPr>
          <w:rFonts w:ascii="Times New Roman" w:eastAsia="Times New Roman" w:hAnsi="Times New Roman" w:cs="Times New Roman"/>
        </w:rPr>
        <w:t>Изобильненского</w:t>
      </w:r>
      <w:r>
        <w:rPr>
          <w:rFonts w:ascii="Times New Roman" w:eastAsia="Times New Roman" w:hAnsi="Times New Roman" w:cs="Times New Roman"/>
        </w:rPr>
        <w:t xml:space="preserve"> сельского совета </w:t>
      </w:r>
      <w:r>
        <w:rPr>
          <w:rStyle w:val="cat-Addressgrp-23rplc-1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подтверждается </w:t>
      </w:r>
      <w:r>
        <w:rPr>
          <w:rFonts w:ascii="Times New Roman" w:eastAsia="Times New Roman" w:hAnsi="Times New Roman" w:cs="Times New Roman"/>
        </w:rPr>
        <w:t>выпиской из ЕГРН</w:t>
      </w:r>
      <w:r>
        <w:rPr>
          <w:rFonts w:ascii="Times New Roman" w:eastAsia="Times New Roman" w:hAnsi="Times New Roman" w:cs="Times New Roman"/>
        </w:rPr>
        <w:t>, распоряжением о вступлении в должность, решением об избрании на должность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Проверка исполнения предписания правомерно проведена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распоряжением (решением) о проведении выездной проверки</w:t>
      </w:r>
      <w:r>
        <w:rPr>
          <w:rFonts w:ascii="Times New Roman" w:eastAsia="Times New Roman" w:hAnsi="Times New Roman" w:cs="Times New Roman"/>
        </w:rPr>
        <w:t xml:space="preserve">, поскольку указанным предписанием установлен срок его исполнения до </w:t>
      </w:r>
      <w:r>
        <w:rPr>
          <w:rStyle w:val="cat-Dategrp-40rplc-1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считает данный срок достаточным для устранения нарушений указанных в предписании.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Статьи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предусматривает наказание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 суда не имеется оснований не доверять доказательствам, собранным по делу, все доказательства суд в силу ч. 2</w:t>
      </w:r>
      <w:r>
        <w:rPr>
          <w:rFonts w:ascii="Times New Roman" w:eastAsia="Times New Roman" w:hAnsi="Times New Roman" w:cs="Times New Roman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26.2 КоАП РФ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признает допустимыми.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обязанность </w:t>
      </w:r>
      <w:r>
        <w:rPr>
          <w:rFonts w:ascii="Times New Roman" w:eastAsia="Times New Roman" w:hAnsi="Times New Roman" w:cs="Times New Roman"/>
        </w:rPr>
        <w:t>выполнени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предписания</w:t>
      </w:r>
      <w:r>
        <w:rPr>
          <w:rFonts w:ascii="Times New Roman" w:eastAsia="Times New Roman" w:hAnsi="Times New Roman" w:cs="Times New Roman"/>
        </w:rPr>
        <w:t xml:space="preserve"> является безусловной</w:t>
      </w:r>
      <w:r>
        <w:rPr>
          <w:rFonts w:ascii="Times New Roman" w:eastAsia="Times New Roman" w:hAnsi="Times New Roman" w:cs="Times New Roman"/>
        </w:rPr>
        <w:t xml:space="preserve">, предписание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выполнено, </w:t>
      </w:r>
      <w:r>
        <w:rPr>
          <w:rFonts w:ascii="Times New Roman" w:eastAsia="Times New Roman" w:hAnsi="Times New Roman" w:cs="Times New Roman"/>
        </w:rPr>
        <w:t xml:space="preserve">также суду </w:t>
      </w:r>
      <w:r>
        <w:rPr>
          <w:rFonts w:ascii="Times New Roman" w:eastAsia="Times New Roman" w:hAnsi="Times New Roman" w:cs="Times New Roman"/>
        </w:rPr>
        <w:t xml:space="preserve">не предоставлено того доказательства, что приняты все меры по </w:t>
      </w:r>
      <w:r>
        <w:rPr>
          <w:rFonts w:ascii="Times New Roman" w:eastAsia="Times New Roman" w:hAnsi="Times New Roman" w:cs="Times New Roman"/>
        </w:rPr>
        <w:t>выполнению предписания</w:t>
      </w:r>
      <w:r>
        <w:rPr>
          <w:rFonts w:ascii="Times New Roman" w:eastAsia="Times New Roman" w:hAnsi="Times New Roman" w:cs="Times New Roman"/>
        </w:rPr>
        <w:t>, или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обратного, </w:t>
      </w:r>
      <w:r>
        <w:rPr>
          <w:rFonts w:ascii="Times New Roman" w:eastAsia="Times New Roman" w:hAnsi="Times New Roman" w:cs="Times New Roman"/>
        </w:rPr>
        <w:t>данные документы не предоставлены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 1</w:t>
      </w:r>
      <w:r>
        <w:rPr>
          <w:rFonts w:ascii="Times New Roman" w:eastAsia="Times New Roman" w:hAnsi="Times New Roman" w:cs="Times New Roman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1.6 КоАП РФ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лицо, привлекаемое к административной ответственности не может</w:t>
      </w:r>
      <w:r>
        <w:rPr>
          <w:rFonts w:ascii="Times New Roman" w:eastAsia="Times New Roman" w:hAnsi="Times New Roman" w:cs="Times New Roman"/>
        </w:rPr>
        <w:t xml:space="preserve">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ч. 1</w:t>
      </w:r>
      <w:r>
        <w:rPr>
          <w:rFonts w:ascii="Times New Roman" w:eastAsia="Times New Roman" w:hAnsi="Times New Roman" w:cs="Times New Roman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2.1 КоАП РФ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</w:t>
      </w:r>
      <w:r>
        <w:rPr>
          <w:rFonts w:ascii="Times New Roman" w:eastAsia="Times New Roman" w:hAnsi="Times New Roman" w:cs="Times New Roman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24.1 КоАП РФ</w:t>
        </w:r>
      </w:hyperlink>
      <w:r>
        <w:rPr>
          <w:rFonts w:ascii="Times New Roman" w:eastAsia="Times New Roman" w:hAnsi="Times New Roman" w:cs="Times New Roman"/>
        </w:rPr>
        <w:t>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 признания предписания законным требуется, чтобы оно было выдано уполномоченным должностным лицом в пределах его компетенции, содержало характеристику допущенных нарушений и требование об устранении нарушений законодательства, но не определяло характер необходимых действий, которые должны быть совершены для его выполнения, а также не разрешало правовые споры, подменяя собой судебные органы.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Исполнимость предписания является требованием к данному виду ненормативного акта и одним из элементов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Оценивая в </w:t>
      </w:r>
      <w:r>
        <w:rPr>
          <w:rFonts w:ascii="Times New Roman" w:eastAsia="Times New Roman" w:hAnsi="Times New Roman" w:cs="Times New Roman"/>
        </w:rPr>
        <w:t>совокупности</w:t>
      </w:r>
      <w:r>
        <w:rPr>
          <w:rFonts w:ascii="Times New Roman" w:eastAsia="Times New Roman" w:hAnsi="Times New Roman" w:cs="Times New Roman"/>
        </w:rPr>
        <w:t xml:space="preserve"> имеющиеся в материалах дела доказательства,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 xml:space="preserve">судья признает, что </w:t>
      </w:r>
      <w:r>
        <w:rPr>
          <w:rStyle w:val="cat-FIOgrp-50rplc-1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выполн</w:t>
      </w:r>
      <w:r>
        <w:rPr>
          <w:rFonts w:ascii="Times New Roman" w:eastAsia="Times New Roman" w:hAnsi="Times New Roman" w:cs="Times New Roman"/>
        </w:rPr>
        <w:t>ено</w:t>
      </w:r>
      <w:r>
        <w:rPr>
          <w:rFonts w:ascii="Times New Roman" w:eastAsia="Times New Roman" w:hAnsi="Times New Roman" w:cs="Times New Roman"/>
        </w:rPr>
        <w:t xml:space="preserve"> предписание </w:t>
      </w:r>
      <w:r>
        <w:rPr>
          <w:rFonts w:ascii="Times New Roman" w:eastAsia="Times New Roman" w:hAnsi="Times New Roman" w:cs="Times New Roman"/>
        </w:rPr>
        <w:t xml:space="preserve">выданное МЧС России по </w:t>
      </w:r>
      <w:r>
        <w:rPr>
          <w:rStyle w:val="cat-Addressgrp-2rplc-1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срок до </w:t>
      </w:r>
      <w:r>
        <w:rPr>
          <w:rStyle w:val="cat-Dategrp-40rplc-1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Учитывая, что доказательств, подтверждающих принятие </w:t>
      </w:r>
      <w:r>
        <w:rPr>
          <w:rStyle w:val="cat-FIOgrp-50rplc-1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всех зависящих от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достаточных и своевременных мер для </w:t>
      </w:r>
      <w:r>
        <w:rPr>
          <w:rFonts w:ascii="Times New Roman" w:eastAsia="Times New Roman" w:hAnsi="Times New Roman" w:cs="Times New Roman"/>
        </w:rPr>
        <w:t>устранения нарушений указанных в предписании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39rplc-1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представлено, </w:t>
      </w:r>
      <w:r>
        <w:rPr>
          <w:rFonts w:ascii="Times New Roman" w:eastAsia="Times New Roman" w:hAnsi="Times New Roman" w:cs="Times New Roman"/>
        </w:rPr>
        <w:t xml:space="preserve">предписание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выполнено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 xml:space="preserve">считает </w:t>
      </w: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50rplc-1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образуе</w:t>
      </w:r>
      <w:r>
        <w:rPr>
          <w:rFonts w:ascii="Times New Roman" w:eastAsia="Times New Roman" w:hAnsi="Times New Roman" w:cs="Times New Roman"/>
        </w:rPr>
        <w:t>т объективную сторону состава административного правонарушения. Чрезвычайных и непредотвратимых обстоятельств, исключающих возможность соблюдения действующих нор и правил, не установлено.</w:t>
      </w:r>
      <w:r>
        <w:rPr>
          <w:rFonts w:ascii="Times New Roman" w:eastAsia="Times New Roman" w:hAnsi="Times New Roman" w:cs="Times New Roman"/>
        </w:rPr>
        <w:t xml:space="preserve"> В соответствии с законами и иными нормативными правовыми актами РФ, уполномоченные государственные органы (должностные лица) вправе осуществлять надзорные (контрольные) функции в отношении граждан, должностных лиц органов исполнительной власти и органов местного самоуправления, индивидуальных предпринимателей и организаций, осуществляющих коммерческую и некоммерческую деятельность. При этом указанные </w:t>
      </w:r>
      <w:r>
        <w:rPr>
          <w:rFonts w:ascii="Times New Roman" w:eastAsia="Times New Roman" w:hAnsi="Times New Roman" w:cs="Times New Roman"/>
        </w:rPr>
        <w:t>органы и должностные лица могут выносить обязательные для исполнения предписания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условиями и субъектами, о расторжении или изменении договоров и т.д. Граждане, должностные лица, юридические лица и индивидуальные предприниматели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правонарушений, предусмотренных данной статьей, состоит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читывая вышеизложенные доказательства в их совок</w:t>
      </w:r>
      <w:r>
        <w:rPr>
          <w:rFonts w:ascii="Times New Roman" w:eastAsia="Times New Roman" w:hAnsi="Times New Roman" w:cs="Times New Roman"/>
        </w:rPr>
        <w:t xml:space="preserve">упности, суд приходит к выводу, что действия </w:t>
      </w:r>
      <w:r>
        <w:rPr>
          <w:rStyle w:val="cat-FIOgrp-50rplc-1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КоАП РФ, как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Учитывая вышеизложенные доказательства в их сово</w:t>
      </w:r>
      <w:r>
        <w:rPr>
          <w:rFonts w:ascii="Times New Roman" w:eastAsia="Times New Roman" w:hAnsi="Times New Roman" w:cs="Times New Roman"/>
        </w:rPr>
        <w:t>купности, суд приходит к выводу, что д</w:t>
      </w:r>
      <w:r>
        <w:rPr>
          <w:rFonts w:ascii="Times New Roman" w:eastAsia="Times New Roman" w:hAnsi="Times New Roman" w:cs="Times New Roman"/>
        </w:rPr>
        <w:t xml:space="preserve">оказательства по делу являются допустимыми последовательными и не противоречивыми.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Согласно ст. 4.1 КоАП РФ, при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должностному</w:t>
      </w:r>
      <w:r>
        <w:rPr>
          <w:rFonts w:ascii="Times New Roman" w:eastAsia="Times New Roman" w:hAnsi="Times New Roman" w:cs="Times New Roman"/>
        </w:rPr>
        <w:t xml:space="preserve"> лицу</w:t>
      </w:r>
      <w:r>
        <w:rPr>
          <w:rFonts w:ascii="Times New Roman" w:eastAsia="Times New Roman" w:hAnsi="Times New Roman" w:cs="Times New Roman"/>
        </w:rPr>
        <w:t xml:space="preserve">, суд учитывает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>административного правонарушения, имущественное</w:t>
      </w:r>
      <w:r>
        <w:rPr>
          <w:rFonts w:ascii="Times New Roman" w:eastAsia="Times New Roman" w:hAnsi="Times New Roman" w:cs="Times New Roman"/>
        </w:rPr>
        <w:t xml:space="preserve"> и финансовое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положение</w:t>
      </w:r>
      <w:r>
        <w:rPr>
          <w:rFonts w:ascii="Times New Roman" w:eastAsia="Times New Roman" w:hAnsi="Times New Roman" w:cs="Times New Roman"/>
        </w:rPr>
        <w:t xml:space="preserve"> лица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отсутствие </w:t>
      </w: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 xml:space="preserve">х 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а также те обстоятельства, что </w:t>
      </w:r>
      <w:r>
        <w:rPr>
          <w:rStyle w:val="cat-FIOgrp-50rplc-1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предпринимал меры для устранения указанных в предписании нарушений, </w:t>
      </w:r>
      <w:r>
        <w:rPr>
          <w:rFonts w:ascii="Times New Roman" w:eastAsia="Times New Roman" w:hAnsi="Times New Roman" w:cs="Times New Roman"/>
        </w:rPr>
        <w:t xml:space="preserve">в результате чего </w:t>
      </w:r>
      <w:r>
        <w:rPr>
          <w:rFonts w:ascii="Times New Roman" w:eastAsia="Times New Roman" w:hAnsi="Times New Roman" w:cs="Times New Roman"/>
        </w:rPr>
        <w:t>данн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предписания не выполнен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, поэтому мировой судья приходит к выводу о том, что лицо </w:t>
      </w:r>
      <w:r>
        <w:rPr>
          <w:rFonts w:ascii="Times New Roman" w:eastAsia="Times New Roman" w:hAnsi="Times New Roman" w:cs="Times New Roman"/>
        </w:rPr>
        <w:t xml:space="preserve">ненадлежащим образом выполнило свои обязанности, не приняв </w:t>
      </w:r>
      <w:r>
        <w:rPr>
          <w:rFonts w:ascii="Times New Roman" w:eastAsia="Times New Roman" w:hAnsi="Times New Roman" w:cs="Times New Roman"/>
        </w:rPr>
        <w:t xml:space="preserve">все </w:t>
      </w:r>
      <w:r>
        <w:rPr>
          <w:rFonts w:ascii="Times New Roman" w:eastAsia="Times New Roman" w:hAnsi="Times New Roman" w:cs="Times New Roman"/>
        </w:rPr>
        <w:t>зависящие от н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достаточные и своевременные меры, </w:t>
      </w:r>
      <w:r>
        <w:rPr>
          <w:rFonts w:ascii="Times New Roman" w:eastAsia="Times New Roman" w:hAnsi="Times New Roman" w:cs="Times New Roman"/>
        </w:rPr>
        <w:t>обязано</w:t>
      </w:r>
      <w:r>
        <w:rPr>
          <w:rFonts w:ascii="Times New Roman" w:eastAsia="Times New Roman" w:hAnsi="Times New Roman" w:cs="Times New Roman"/>
        </w:rPr>
        <w:t xml:space="preserve"> выполнять</w:t>
      </w:r>
      <w:r>
        <w:rPr>
          <w:rFonts w:ascii="Times New Roman" w:eastAsia="Times New Roman" w:hAnsi="Times New Roman" w:cs="Times New Roman"/>
        </w:rPr>
        <w:t xml:space="preserve"> данные требования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 пришел к выводу о </w:t>
      </w:r>
      <w:r>
        <w:rPr>
          <w:rFonts w:ascii="Times New Roman" w:eastAsia="Times New Roman" w:hAnsi="Times New Roman" w:cs="Times New Roman"/>
        </w:rPr>
        <w:t>необходимости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</w:t>
      </w:r>
      <w:r>
        <w:rPr>
          <w:rFonts w:ascii="Times New Roman" w:eastAsia="Times New Roman" w:hAnsi="Times New Roman" w:cs="Times New Roman"/>
        </w:rPr>
        <w:t xml:space="preserve">нижнем </w:t>
      </w:r>
      <w:r>
        <w:rPr>
          <w:rFonts w:ascii="Times New Roman" w:eastAsia="Times New Roman" w:hAnsi="Times New Roman" w:cs="Times New Roman"/>
        </w:rPr>
        <w:t>предел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санкции 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руководствуясь </w:t>
      </w:r>
      <w:r>
        <w:rPr>
          <w:rFonts w:ascii="Times New Roman" w:eastAsia="Times New Roman" w:hAnsi="Times New Roman" w:cs="Times New Roman"/>
        </w:rPr>
        <w:t>ст. ст. 2</w:t>
      </w:r>
      <w:r>
        <w:rPr>
          <w:rFonts w:ascii="Times New Roman" w:eastAsia="Times New Roman" w:hAnsi="Times New Roman" w:cs="Times New Roman"/>
        </w:rPr>
        <w:t xml:space="preserve">9.9, 29.10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ья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 xml:space="preserve">: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56rplc-1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55rplc-1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>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совершении </w:t>
      </w:r>
      <w:r>
        <w:rPr>
          <w:rFonts w:ascii="Times New Roman" w:eastAsia="Times New Roman" w:hAnsi="Times New Roman" w:cs="Times New Roman"/>
        </w:rPr>
        <w:t>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</w:t>
      </w:r>
      <w:r>
        <w:rPr>
          <w:rFonts w:ascii="Times New Roman" w:eastAsia="Times New Roman" w:hAnsi="Times New Roman" w:cs="Times New Roman"/>
        </w:rPr>
        <w:t>9.5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штрафа в сумме </w:t>
      </w:r>
      <w:r>
        <w:rPr>
          <w:rStyle w:val="cat-Sumgrp-62rplc-1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Штраф подлежит уплате по реквизитам: почтовый адрес </w:t>
      </w:r>
      <w:r>
        <w:rPr>
          <w:rStyle w:val="cat-Addressgrp-24rplc-1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60-летия СССР, 28, получатель: УФК по </w:t>
      </w:r>
      <w:r>
        <w:rPr>
          <w:rStyle w:val="cat-Addressgrp-1rplc-1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1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/с 04752203230), ИНН </w:t>
      </w:r>
      <w:r>
        <w:rPr>
          <w:rStyle w:val="cat-PhoneNumbergrp-68rplc-1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69rplc-1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банк получателя: Отделение по </w:t>
      </w:r>
      <w:r>
        <w:rPr>
          <w:rStyle w:val="cat-Addressgrp-1rplc-1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25rplc-1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70rplc-1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Единый казначейский счет 40102810645370000035, казначейский счет 03100643000000017500, КБК </w:t>
      </w:r>
      <w:r>
        <w:rPr>
          <w:rStyle w:val="cat-PhoneNumbergrp-71rplc-1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72rplc-1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73rplc-1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74rplc-1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. УИН суда </w:t>
      </w:r>
      <w:r>
        <w:rPr>
          <w:rFonts w:ascii="Times New Roman" w:eastAsia="Times New Roman" w:hAnsi="Times New Roman" w:cs="Times New Roman"/>
        </w:rPr>
        <w:t>041076030065500</w:t>
      </w:r>
      <w:r>
        <w:rPr>
          <w:rFonts w:ascii="Times New Roman" w:eastAsia="Times New Roman" w:hAnsi="Times New Roman" w:cs="Times New Roman"/>
        </w:rPr>
        <w:t>5162419122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предоставить мирово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ье</w:t>
      </w:r>
      <w:r>
        <w:rPr>
          <w:rFonts w:ascii="Times New Roman" w:eastAsia="Times New Roman" w:hAnsi="Times New Roman" w:cs="Times New Roman"/>
        </w:rPr>
        <w:t xml:space="preserve"> судебного участка № 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 </w:t>
      </w:r>
      <w:r>
        <w:rPr>
          <w:rStyle w:val="cat-Addressgrp-1rplc-1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6rplc-1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61rplc-1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</w:rPr>
        <w:t xml:space="preserve">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</w:t>
      </w:r>
      <w:r>
        <w:rPr>
          <w:rFonts w:ascii="Times New Roman" w:eastAsia="Times New Roman" w:hAnsi="Times New Roman" w:cs="Times New Roman"/>
        </w:rPr>
        <w:t xml:space="preserve"> Нижнегорский районный суд </w:t>
      </w:r>
      <w:r>
        <w:rPr>
          <w:rStyle w:val="cat-Addressgrp-1rplc-1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ью</w:t>
      </w:r>
      <w:r>
        <w:rPr>
          <w:rFonts w:ascii="Times New Roman" w:eastAsia="Times New Roman" w:hAnsi="Times New Roman" w:cs="Times New Roman"/>
        </w:rPr>
        <w:t xml:space="preserve"> судебного участка № 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 </w:t>
      </w:r>
      <w:r>
        <w:rPr>
          <w:rStyle w:val="cat-Addressgrp-1rplc-1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(адрес: </w:t>
      </w:r>
      <w:r>
        <w:rPr>
          <w:rStyle w:val="cat-Addressgrp-27rplc-1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28rplc-1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57rplc-150"/>
          <w:rFonts w:ascii="Times New Roman" w:eastAsia="Times New Roman" w:hAnsi="Times New Roman" w:cs="Times New Roman"/>
        </w:rPr>
        <w:t>фио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  <w:p>
    <w:pPr>
      <w:spacing w:before="0" w:after="0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66rplc-0">
    <w:name w:val="cat-PhoneNumber grp-66 rplc-0"/>
    <w:basedOn w:val="DefaultParagraphFont"/>
  </w:style>
  <w:style w:type="character" w:customStyle="1" w:styleId="cat-PhoneNumbergrp-67rplc-1">
    <w:name w:val="cat-PhoneNumber grp-67 rplc-1"/>
    <w:basedOn w:val="DefaultParagraphFont"/>
  </w:style>
  <w:style w:type="character" w:customStyle="1" w:styleId="cat-Dategrp-29rplc-2">
    <w:name w:val="cat-Date grp-2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9rplc-5">
    <w:name w:val="cat-FIO grp-49 rplc-5"/>
    <w:basedOn w:val="DefaultParagraphFont"/>
  </w:style>
  <w:style w:type="character" w:customStyle="1" w:styleId="cat-FIOgrp-50rplc-6">
    <w:name w:val="cat-FIO grp-50 rplc-6"/>
    <w:basedOn w:val="DefaultParagraphFont"/>
  </w:style>
  <w:style w:type="character" w:customStyle="1" w:styleId="cat-FIOgrp-51rplc-7">
    <w:name w:val="cat-FIO grp-5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52rplc-9">
    <w:name w:val="cat-FIO grp-52 rplc-9"/>
    <w:basedOn w:val="DefaultParagraphFont"/>
  </w:style>
  <w:style w:type="character" w:customStyle="1" w:styleId="cat-ExternalSystemDefinedgrp-75rplc-10">
    <w:name w:val="cat-ExternalSystemDefined grp-75 rplc-10"/>
    <w:basedOn w:val="DefaultParagraphFont"/>
  </w:style>
  <w:style w:type="character" w:customStyle="1" w:styleId="cat-PassportDatagrp-63rplc-11">
    <w:name w:val="cat-PassportData grp-63 rplc-11"/>
    <w:basedOn w:val="DefaultParagraphFont"/>
  </w:style>
  <w:style w:type="character" w:customStyle="1" w:styleId="cat-PassportDatagrp-64rplc-12">
    <w:name w:val="cat-PassportData grp-6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50rplc-17">
    <w:name w:val="cat-FIO grp-50 rplc-17"/>
    <w:basedOn w:val="DefaultParagraphFont"/>
  </w:style>
  <w:style w:type="character" w:customStyle="1" w:styleId="cat-Dategrp-30rplc-18">
    <w:name w:val="cat-Date grp-30 rplc-18"/>
    <w:basedOn w:val="DefaultParagraphFont"/>
  </w:style>
  <w:style w:type="character" w:customStyle="1" w:styleId="cat-Timegrp-65rplc-19">
    <w:name w:val="cat-Time grp-65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Dategrp-32rplc-22">
    <w:name w:val="cat-Date grp-32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Addressgrp-9rplc-24">
    <w:name w:val="cat-Address grp-9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0rplc-26">
    <w:name w:val="cat-Address grp-10 rplc-26"/>
    <w:basedOn w:val="DefaultParagraphFont"/>
  </w:style>
  <w:style w:type="character" w:customStyle="1" w:styleId="cat-Addressgrp-11rplc-27">
    <w:name w:val="cat-Address grp-11 rplc-27"/>
    <w:basedOn w:val="DefaultParagraphFont"/>
  </w:style>
  <w:style w:type="character" w:customStyle="1" w:styleId="cat-Addressgrp-12rplc-28">
    <w:name w:val="cat-Address grp-12 rplc-28"/>
    <w:basedOn w:val="DefaultParagraphFont"/>
  </w:style>
  <w:style w:type="character" w:customStyle="1" w:styleId="cat-Dategrp-31rplc-29">
    <w:name w:val="cat-Date grp-31 rplc-29"/>
    <w:basedOn w:val="DefaultParagraphFont"/>
  </w:style>
  <w:style w:type="character" w:customStyle="1" w:styleId="cat-Addressgrp-13rplc-30">
    <w:name w:val="cat-Address grp-13 rplc-30"/>
    <w:basedOn w:val="DefaultParagraphFont"/>
  </w:style>
  <w:style w:type="character" w:customStyle="1" w:styleId="cat-Dategrp-31rplc-31">
    <w:name w:val="cat-Date grp-31 rplc-31"/>
    <w:basedOn w:val="DefaultParagraphFont"/>
  </w:style>
  <w:style w:type="character" w:customStyle="1" w:styleId="cat-Addressgrp-14rplc-32">
    <w:name w:val="cat-Address grp-14 rplc-32"/>
    <w:basedOn w:val="DefaultParagraphFont"/>
  </w:style>
  <w:style w:type="character" w:customStyle="1" w:styleId="cat-Dategrp-31rplc-33">
    <w:name w:val="cat-Date grp-31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Dategrp-31rplc-35">
    <w:name w:val="cat-Date grp-31 rplc-35"/>
    <w:basedOn w:val="DefaultParagraphFont"/>
  </w:style>
  <w:style w:type="character" w:customStyle="1" w:styleId="cat-FIOgrp-50rplc-36">
    <w:name w:val="cat-FIO grp-50 rplc-36"/>
    <w:basedOn w:val="DefaultParagraphFont"/>
  </w:style>
  <w:style w:type="character" w:customStyle="1" w:styleId="cat-Dategrp-33rplc-37">
    <w:name w:val="cat-Date grp-33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FIOgrp-53rplc-39">
    <w:name w:val="cat-FIO grp-53 rplc-39"/>
    <w:basedOn w:val="DefaultParagraphFont"/>
  </w:style>
  <w:style w:type="character" w:customStyle="1" w:styleId="cat-Dategrp-34rplc-40">
    <w:name w:val="cat-Date grp-34 rplc-40"/>
    <w:basedOn w:val="DefaultParagraphFont"/>
  </w:style>
  <w:style w:type="character" w:customStyle="1" w:styleId="cat-Dategrp-35rplc-41">
    <w:name w:val="cat-Date grp-35 rplc-41"/>
    <w:basedOn w:val="DefaultParagraphFont"/>
  </w:style>
  <w:style w:type="character" w:customStyle="1" w:styleId="cat-FIOgrp-51rplc-42">
    <w:name w:val="cat-FIO grp-51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Dategrp-36rplc-46">
    <w:name w:val="cat-Date grp-36 rplc-46"/>
    <w:basedOn w:val="DefaultParagraphFont"/>
  </w:style>
  <w:style w:type="character" w:customStyle="1" w:styleId="cat-Timegrp-65rplc-47">
    <w:name w:val="cat-Time grp-65 rplc-47"/>
    <w:basedOn w:val="DefaultParagraphFont"/>
  </w:style>
  <w:style w:type="character" w:customStyle="1" w:styleId="cat-Addressgrp-15rplc-48">
    <w:name w:val="cat-Address grp-15 rplc-48"/>
    <w:basedOn w:val="DefaultParagraphFont"/>
  </w:style>
  <w:style w:type="character" w:customStyle="1" w:styleId="cat-Addressgrp-16rplc-49">
    <w:name w:val="cat-Address grp-16 rplc-49"/>
    <w:basedOn w:val="DefaultParagraphFont"/>
  </w:style>
  <w:style w:type="character" w:customStyle="1" w:styleId="cat-Addressgrp-17rplc-50">
    <w:name w:val="cat-Address grp-17 rplc-50"/>
    <w:basedOn w:val="DefaultParagraphFont"/>
  </w:style>
  <w:style w:type="character" w:customStyle="1" w:styleId="cat-Dategrp-32rplc-51">
    <w:name w:val="cat-Date grp-32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Addressgrp-9rplc-53">
    <w:name w:val="cat-Address grp-9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0rplc-55">
    <w:name w:val="cat-Address grp-10 rplc-55"/>
    <w:basedOn w:val="DefaultParagraphFont"/>
  </w:style>
  <w:style w:type="character" w:customStyle="1" w:styleId="cat-Addressgrp-11rplc-56">
    <w:name w:val="cat-Address grp-11 rplc-56"/>
    <w:basedOn w:val="DefaultParagraphFont"/>
  </w:style>
  <w:style w:type="character" w:customStyle="1" w:styleId="cat-Addressgrp-12rplc-57">
    <w:name w:val="cat-Address grp-12 rplc-57"/>
    <w:basedOn w:val="DefaultParagraphFont"/>
  </w:style>
  <w:style w:type="character" w:customStyle="1" w:styleId="cat-Addressgrp-13rplc-58">
    <w:name w:val="cat-Address grp-13 rplc-58"/>
    <w:basedOn w:val="DefaultParagraphFont"/>
  </w:style>
  <w:style w:type="character" w:customStyle="1" w:styleId="cat-Addressgrp-14rplc-59">
    <w:name w:val="cat-Address grp-14 rplc-59"/>
    <w:basedOn w:val="DefaultParagraphFont"/>
  </w:style>
  <w:style w:type="character" w:customStyle="1" w:styleId="cat-Addressgrp-8rplc-60">
    <w:name w:val="cat-Address grp-8 rplc-60"/>
    <w:basedOn w:val="DefaultParagraphFont"/>
  </w:style>
  <w:style w:type="character" w:customStyle="1" w:styleId="cat-FIOgrp-50rplc-61">
    <w:name w:val="cat-FIO grp-50 rplc-61"/>
    <w:basedOn w:val="DefaultParagraphFont"/>
  </w:style>
  <w:style w:type="character" w:customStyle="1" w:styleId="cat-FIOgrp-51rplc-62">
    <w:name w:val="cat-FIO grp-51 rplc-62"/>
    <w:basedOn w:val="DefaultParagraphFont"/>
  </w:style>
  <w:style w:type="character" w:customStyle="1" w:styleId="cat-Dategrp-38rplc-63">
    <w:name w:val="cat-Date grp-38 rplc-63"/>
    <w:basedOn w:val="DefaultParagraphFont"/>
  </w:style>
  <w:style w:type="character" w:customStyle="1" w:styleId="cat-FIOgrp-50rplc-64">
    <w:name w:val="cat-FIO grp-50 rplc-64"/>
    <w:basedOn w:val="DefaultParagraphFont"/>
  </w:style>
  <w:style w:type="character" w:customStyle="1" w:styleId="cat-Dategrp-37rplc-65">
    <w:name w:val="cat-Date grp-37 rplc-65"/>
    <w:basedOn w:val="DefaultParagraphFont"/>
  </w:style>
  <w:style w:type="character" w:customStyle="1" w:styleId="cat-Timegrp-65rplc-66">
    <w:name w:val="cat-Time grp-65 rplc-66"/>
    <w:basedOn w:val="DefaultParagraphFont"/>
  </w:style>
  <w:style w:type="character" w:customStyle="1" w:styleId="cat-Addressgrp-18rplc-67">
    <w:name w:val="cat-Address grp-18 rplc-67"/>
    <w:basedOn w:val="DefaultParagraphFont"/>
  </w:style>
  <w:style w:type="character" w:customStyle="1" w:styleId="cat-FIOgrp-54rplc-68">
    <w:name w:val="cat-FIO grp-54 rplc-68"/>
    <w:basedOn w:val="DefaultParagraphFont"/>
  </w:style>
  <w:style w:type="character" w:customStyle="1" w:styleId="cat-Addressgrp-19rplc-69">
    <w:name w:val="cat-Address grp-19 rplc-69"/>
    <w:basedOn w:val="DefaultParagraphFont"/>
  </w:style>
  <w:style w:type="character" w:customStyle="1" w:styleId="cat-Addressgrp-20rplc-70">
    <w:name w:val="cat-Address grp-20 rplc-70"/>
    <w:basedOn w:val="DefaultParagraphFont"/>
  </w:style>
  <w:style w:type="character" w:customStyle="1" w:styleId="cat-Addressgrp-21rplc-71">
    <w:name w:val="cat-Address grp-21 rplc-71"/>
    <w:basedOn w:val="DefaultParagraphFont"/>
  </w:style>
  <w:style w:type="character" w:customStyle="1" w:styleId="cat-Dategrp-32rplc-72">
    <w:name w:val="cat-Date grp-32 rplc-72"/>
    <w:basedOn w:val="DefaultParagraphFont"/>
  </w:style>
  <w:style w:type="character" w:customStyle="1" w:styleId="cat-Addressgrp-7rplc-73">
    <w:name w:val="cat-Address grp-7 rplc-73"/>
    <w:basedOn w:val="DefaultParagraphFont"/>
  </w:style>
  <w:style w:type="character" w:customStyle="1" w:styleId="cat-Addressgrp-9rplc-74">
    <w:name w:val="cat-Address grp-9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Addressgrp-10rplc-76">
    <w:name w:val="cat-Address grp-10 rplc-76"/>
    <w:basedOn w:val="DefaultParagraphFont"/>
  </w:style>
  <w:style w:type="character" w:customStyle="1" w:styleId="cat-Addressgrp-11rplc-77">
    <w:name w:val="cat-Address grp-11 rplc-77"/>
    <w:basedOn w:val="DefaultParagraphFont"/>
  </w:style>
  <w:style w:type="character" w:customStyle="1" w:styleId="cat-Addressgrp-12rplc-78">
    <w:name w:val="cat-Address grp-12 rplc-78"/>
    <w:basedOn w:val="DefaultParagraphFont"/>
  </w:style>
  <w:style w:type="character" w:customStyle="1" w:styleId="cat-Dategrp-31rplc-79">
    <w:name w:val="cat-Date grp-31 rplc-79"/>
    <w:basedOn w:val="DefaultParagraphFont"/>
  </w:style>
  <w:style w:type="character" w:customStyle="1" w:styleId="cat-Addressgrp-13rplc-80">
    <w:name w:val="cat-Address grp-13 rplc-80"/>
    <w:basedOn w:val="DefaultParagraphFont"/>
  </w:style>
  <w:style w:type="character" w:customStyle="1" w:styleId="cat-Dategrp-31rplc-81">
    <w:name w:val="cat-Date grp-31 rplc-81"/>
    <w:basedOn w:val="DefaultParagraphFont"/>
  </w:style>
  <w:style w:type="character" w:customStyle="1" w:styleId="cat-Addressgrp-14rplc-82">
    <w:name w:val="cat-Address grp-14 rplc-82"/>
    <w:basedOn w:val="DefaultParagraphFont"/>
  </w:style>
  <w:style w:type="character" w:customStyle="1" w:styleId="cat-Dategrp-31rplc-83">
    <w:name w:val="cat-Date grp-31 rplc-83"/>
    <w:basedOn w:val="DefaultParagraphFont"/>
  </w:style>
  <w:style w:type="character" w:customStyle="1" w:styleId="cat-Addressgrp-8rplc-84">
    <w:name w:val="cat-Address grp-8 rplc-84"/>
    <w:basedOn w:val="DefaultParagraphFont"/>
  </w:style>
  <w:style w:type="character" w:customStyle="1" w:styleId="cat-Dategrp-31rplc-85">
    <w:name w:val="cat-Date grp-31 rplc-85"/>
    <w:basedOn w:val="DefaultParagraphFont"/>
  </w:style>
  <w:style w:type="character" w:customStyle="1" w:styleId="cat-Dategrp-32rplc-86">
    <w:name w:val="cat-Date grp-32 rplc-86"/>
    <w:basedOn w:val="DefaultParagraphFont"/>
  </w:style>
  <w:style w:type="character" w:customStyle="1" w:styleId="cat-Addressgrp-7rplc-87">
    <w:name w:val="cat-Address grp-7 rplc-87"/>
    <w:basedOn w:val="DefaultParagraphFont"/>
  </w:style>
  <w:style w:type="character" w:customStyle="1" w:styleId="cat-Addressgrp-9rplc-88">
    <w:name w:val="cat-Address grp-9 rplc-88"/>
    <w:basedOn w:val="DefaultParagraphFont"/>
  </w:style>
  <w:style w:type="character" w:customStyle="1" w:styleId="cat-Addressgrp-1rplc-89">
    <w:name w:val="cat-Address grp-1 rplc-89"/>
    <w:basedOn w:val="DefaultParagraphFont"/>
  </w:style>
  <w:style w:type="character" w:customStyle="1" w:styleId="cat-Addressgrp-10rplc-90">
    <w:name w:val="cat-Address grp-10 rplc-90"/>
    <w:basedOn w:val="DefaultParagraphFont"/>
  </w:style>
  <w:style w:type="character" w:customStyle="1" w:styleId="cat-Addressgrp-11rplc-91">
    <w:name w:val="cat-Address grp-11 rplc-91"/>
    <w:basedOn w:val="DefaultParagraphFont"/>
  </w:style>
  <w:style w:type="character" w:customStyle="1" w:styleId="cat-Dategrp-39rplc-92">
    <w:name w:val="cat-Date grp-39 rplc-92"/>
    <w:basedOn w:val="DefaultParagraphFont"/>
  </w:style>
  <w:style w:type="character" w:customStyle="1" w:styleId="cat-Dategrp-40rplc-93">
    <w:name w:val="cat-Date grp-40 rplc-93"/>
    <w:basedOn w:val="DefaultParagraphFont"/>
  </w:style>
  <w:style w:type="character" w:customStyle="1" w:styleId="cat-Dategrp-41rplc-94">
    <w:name w:val="cat-Date grp-41 rplc-94"/>
    <w:basedOn w:val="DefaultParagraphFont"/>
  </w:style>
  <w:style w:type="character" w:customStyle="1" w:styleId="cat-FIOgrp-53rplc-95">
    <w:name w:val="cat-FIO grp-53 rplc-95"/>
    <w:basedOn w:val="DefaultParagraphFont"/>
  </w:style>
  <w:style w:type="character" w:customStyle="1" w:styleId="cat-Dategrp-39rplc-96">
    <w:name w:val="cat-Date grp-39 rplc-96"/>
    <w:basedOn w:val="DefaultParagraphFont"/>
  </w:style>
  <w:style w:type="character" w:customStyle="1" w:styleId="cat-Addressgrp-7rplc-97">
    <w:name w:val="cat-Address grp-7 rplc-97"/>
    <w:basedOn w:val="DefaultParagraphFont"/>
  </w:style>
  <w:style w:type="character" w:customStyle="1" w:styleId="cat-Addressgrp-1rplc-98">
    <w:name w:val="cat-Address grp-1 rplc-98"/>
    <w:basedOn w:val="DefaultParagraphFont"/>
  </w:style>
  <w:style w:type="character" w:customStyle="1" w:styleId="cat-Dategrp-38rplc-99">
    <w:name w:val="cat-Date grp-38 rplc-99"/>
    <w:basedOn w:val="DefaultParagraphFont"/>
  </w:style>
  <w:style w:type="character" w:customStyle="1" w:styleId="cat-Dategrp-42rplc-100">
    <w:name w:val="cat-Date grp-42 rplc-100"/>
    <w:basedOn w:val="DefaultParagraphFont"/>
  </w:style>
  <w:style w:type="character" w:customStyle="1" w:styleId="cat-Addressgrp-15rplc-101">
    <w:name w:val="cat-Address grp-15 rplc-101"/>
    <w:basedOn w:val="DefaultParagraphFont"/>
  </w:style>
  <w:style w:type="character" w:customStyle="1" w:styleId="cat-Dategrp-42rplc-102">
    <w:name w:val="cat-Date grp-42 rplc-102"/>
    <w:basedOn w:val="DefaultParagraphFont"/>
  </w:style>
  <w:style w:type="character" w:customStyle="1" w:styleId="cat-Addressgrp-22rplc-103">
    <w:name w:val="cat-Address grp-22 rplc-103"/>
    <w:basedOn w:val="DefaultParagraphFont"/>
  </w:style>
  <w:style w:type="character" w:customStyle="1" w:styleId="cat-Dategrp-46rplc-104">
    <w:name w:val="cat-Date grp-46 rplc-104"/>
    <w:basedOn w:val="DefaultParagraphFont"/>
  </w:style>
  <w:style w:type="character" w:customStyle="1" w:styleId="cat-Dategrp-38rplc-105">
    <w:name w:val="cat-Date grp-38 rplc-105"/>
    <w:basedOn w:val="DefaultParagraphFont"/>
  </w:style>
  <w:style w:type="character" w:customStyle="1" w:styleId="cat-Dategrp-43rplc-106">
    <w:name w:val="cat-Date grp-43 rplc-106"/>
    <w:basedOn w:val="DefaultParagraphFont"/>
  </w:style>
  <w:style w:type="character" w:customStyle="1" w:styleId="cat-Dategrp-39rplc-107">
    <w:name w:val="cat-Date grp-39 rplc-107"/>
    <w:basedOn w:val="DefaultParagraphFont"/>
  </w:style>
  <w:style w:type="character" w:customStyle="1" w:styleId="cat-Dategrp-43rplc-108">
    <w:name w:val="cat-Date grp-43 rplc-108"/>
    <w:basedOn w:val="DefaultParagraphFont"/>
  </w:style>
  <w:style w:type="character" w:customStyle="1" w:styleId="cat-Dategrp-44rplc-109">
    <w:name w:val="cat-Date grp-44 rplc-109"/>
    <w:basedOn w:val="DefaultParagraphFont"/>
  </w:style>
  <w:style w:type="character" w:customStyle="1" w:styleId="cat-Addressgrp-3rplc-110">
    <w:name w:val="cat-Address grp-3 rplc-110"/>
    <w:basedOn w:val="DefaultParagraphFont"/>
  </w:style>
  <w:style w:type="character" w:customStyle="1" w:styleId="cat-Dategrp-45rplc-111">
    <w:name w:val="cat-Date grp-45 rplc-111"/>
    <w:basedOn w:val="DefaultParagraphFont"/>
  </w:style>
  <w:style w:type="character" w:customStyle="1" w:styleId="cat-SumInWordsgrp-58rplc-112">
    <w:name w:val="cat-SumInWords grp-58 rplc-112"/>
    <w:basedOn w:val="DefaultParagraphFont"/>
  </w:style>
  <w:style w:type="character" w:customStyle="1" w:styleId="cat-SumInWordsgrp-59rplc-113">
    <w:name w:val="cat-SumInWords grp-59 rplc-113"/>
    <w:basedOn w:val="DefaultParagraphFont"/>
  </w:style>
  <w:style w:type="character" w:customStyle="1" w:styleId="cat-SumInWordsgrp-60rplc-114">
    <w:name w:val="cat-SumInWords grp-60 rplc-114"/>
    <w:basedOn w:val="DefaultParagraphFont"/>
  </w:style>
  <w:style w:type="character" w:customStyle="1" w:styleId="cat-Dategrp-47rplc-115">
    <w:name w:val="cat-Date grp-47 rplc-115"/>
    <w:basedOn w:val="DefaultParagraphFont"/>
  </w:style>
  <w:style w:type="character" w:customStyle="1" w:styleId="cat-Dategrp-48rplc-116">
    <w:name w:val="cat-Date grp-48 rplc-116"/>
    <w:basedOn w:val="DefaultParagraphFont"/>
  </w:style>
  <w:style w:type="character" w:customStyle="1" w:styleId="cat-FIOgrp-50rplc-117">
    <w:name w:val="cat-FIO grp-50 rplc-117"/>
    <w:basedOn w:val="DefaultParagraphFont"/>
  </w:style>
  <w:style w:type="character" w:customStyle="1" w:styleId="cat-Addressgrp-23rplc-118">
    <w:name w:val="cat-Address grp-23 rplc-118"/>
    <w:basedOn w:val="DefaultParagraphFont"/>
  </w:style>
  <w:style w:type="character" w:customStyle="1" w:styleId="cat-Dategrp-40rplc-119">
    <w:name w:val="cat-Date grp-40 rplc-119"/>
    <w:basedOn w:val="DefaultParagraphFont"/>
  </w:style>
  <w:style w:type="character" w:customStyle="1" w:styleId="cat-FIOgrp-50rplc-120">
    <w:name w:val="cat-FIO grp-50 rplc-120"/>
    <w:basedOn w:val="DefaultParagraphFont"/>
  </w:style>
  <w:style w:type="character" w:customStyle="1" w:styleId="cat-Addressgrp-2rplc-121">
    <w:name w:val="cat-Address grp-2 rplc-121"/>
    <w:basedOn w:val="DefaultParagraphFont"/>
  </w:style>
  <w:style w:type="character" w:customStyle="1" w:styleId="cat-Dategrp-40rplc-122">
    <w:name w:val="cat-Date grp-40 rplc-122"/>
    <w:basedOn w:val="DefaultParagraphFont"/>
  </w:style>
  <w:style w:type="character" w:customStyle="1" w:styleId="cat-FIOgrp-50rplc-123">
    <w:name w:val="cat-FIO grp-50 rplc-123"/>
    <w:basedOn w:val="DefaultParagraphFont"/>
  </w:style>
  <w:style w:type="character" w:customStyle="1" w:styleId="cat-Dategrp-39rplc-124">
    <w:name w:val="cat-Date grp-39 rplc-124"/>
    <w:basedOn w:val="DefaultParagraphFont"/>
  </w:style>
  <w:style w:type="character" w:customStyle="1" w:styleId="cat-FIOgrp-50rplc-125">
    <w:name w:val="cat-FIO grp-50 rplc-125"/>
    <w:basedOn w:val="DefaultParagraphFont"/>
  </w:style>
  <w:style w:type="character" w:customStyle="1" w:styleId="cat-FIOgrp-50rplc-126">
    <w:name w:val="cat-FIO grp-50 rplc-126"/>
    <w:basedOn w:val="DefaultParagraphFont"/>
  </w:style>
  <w:style w:type="character" w:customStyle="1" w:styleId="cat-FIOgrp-50rplc-127">
    <w:name w:val="cat-FIO grp-50 rplc-127"/>
    <w:basedOn w:val="DefaultParagraphFont"/>
  </w:style>
  <w:style w:type="character" w:customStyle="1" w:styleId="cat-FIOgrp-56rplc-128">
    <w:name w:val="cat-FIO grp-56 rplc-128"/>
    <w:basedOn w:val="DefaultParagraphFont"/>
  </w:style>
  <w:style w:type="character" w:customStyle="1" w:styleId="cat-FIOgrp-55rplc-129">
    <w:name w:val="cat-FIO grp-55 rplc-129"/>
    <w:basedOn w:val="DefaultParagraphFont"/>
  </w:style>
  <w:style w:type="character" w:customStyle="1" w:styleId="cat-Sumgrp-62rplc-130">
    <w:name w:val="cat-Sum grp-62 rplc-130"/>
    <w:basedOn w:val="DefaultParagraphFont"/>
  </w:style>
  <w:style w:type="character" w:customStyle="1" w:styleId="cat-Addressgrp-24rplc-131">
    <w:name w:val="cat-Address grp-24 rplc-131"/>
    <w:basedOn w:val="DefaultParagraphFont"/>
  </w:style>
  <w:style w:type="character" w:customStyle="1" w:styleId="cat-Addressgrp-1rplc-132">
    <w:name w:val="cat-Address grp-1 rplc-132"/>
    <w:basedOn w:val="DefaultParagraphFont"/>
  </w:style>
  <w:style w:type="character" w:customStyle="1" w:styleId="cat-Addressgrp-1rplc-133">
    <w:name w:val="cat-Address grp-1 rplc-133"/>
    <w:basedOn w:val="DefaultParagraphFont"/>
  </w:style>
  <w:style w:type="character" w:customStyle="1" w:styleId="cat-PhoneNumbergrp-68rplc-134">
    <w:name w:val="cat-PhoneNumber grp-68 rplc-134"/>
    <w:basedOn w:val="DefaultParagraphFont"/>
  </w:style>
  <w:style w:type="character" w:customStyle="1" w:styleId="cat-PhoneNumbergrp-69rplc-135">
    <w:name w:val="cat-PhoneNumber grp-69 rplc-135"/>
    <w:basedOn w:val="DefaultParagraphFont"/>
  </w:style>
  <w:style w:type="character" w:customStyle="1" w:styleId="cat-Addressgrp-1rplc-136">
    <w:name w:val="cat-Address grp-1 rplc-136"/>
    <w:basedOn w:val="DefaultParagraphFont"/>
  </w:style>
  <w:style w:type="character" w:customStyle="1" w:styleId="cat-Addressgrp-25rplc-137">
    <w:name w:val="cat-Address grp-25 rplc-137"/>
    <w:basedOn w:val="DefaultParagraphFont"/>
  </w:style>
  <w:style w:type="character" w:customStyle="1" w:styleId="cat-PhoneNumbergrp-70rplc-138">
    <w:name w:val="cat-PhoneNumber grp-70 rplc-138"/>
    <w:basedOn w:val="DefaultParagraphFont"/>
  </w:style>
  <w:style w:type="character" w:customStyle="1" w:styleId="cat-PhoneNumbergrp-71rplc-139">
    <w:name w:val="cat-PhoneNumber grp-71 rplc-139"/>
    <w:basedOn w:val="DefaultParagraphFont"/>
  </w:style>
  <w:style w:type="character" w:customStyle="1" w:styleId="cat-PhoneNumbergrp-72rplc-140">
    <w:name w:val="cat-PhoneNumber grp-72 rplc-140"/>
    <w:basedOn w:val="DefaultParagraphFont"/>
  </w:style>
  <w:style w:type="character" w:customStyle="1" w:styleId="cat-PhoneNumbergrp-73rplc-141">
    <w:name w:val="cat-PhoneNumber grp-73 rplc-141"/>
    <w:basedOn w:val="DefaultParagraphFont"/>
  </w:style>
  <w:style w:type="character" w:customStyle="1" w:styleId="cat-PhoneNumbergrp-74rplc-142">
    <w:name w:val="cat-PhoneNumber grp-74 rplc-142"/>
    <w:basedOn w:val="DefaultParagraphFont"/>
  </w:style>
  <w:style w:type="character" w:customStyle="1" w:styleId="cat-Addressgrp-1rplc-143">
    <w:name w:val="cat-Address grp-1 rplc-143"/>
    <w:basedOn w:val="DefaultParagraphFont"/>
  </w:style>
  <w:style w:type="character" w:customStyle="1" w:styleId="cat-Addressgrp-26rplc-144">
    <w:name w:val="cat-Address grp-26 rplc-144"/>
    <w:basedOn w:val="DefaultParagraphFont"/>
  </w:style>
  <w:style w:type="character" w:customStyle="1" w:styleId="cat-SumInWordsgrp-61rplc-145">
    <w:name w:val="cat-SumInWords grp-61 rplc-145"/>
    <w:basedOn w:val="DefaultParagraphFont"/>
  </w:style>
  <w:style w:type="character" w:customStyle="1" w:styleId="cat-Addressgrp-1rplc-146">
    <w:name w:val="cat-Address grp-1 rplc-146"/>
    <w:basedOn w:val="DefaultParagraphFont"/>
  </w:style>
  <w:style w:type="character" w:customStyle="1" w:styleId="cat-Addressgrp-1rplc-147">
    <w:name w:val="cat-Address grp-1 rplc-147"/>
    <w:basedOn w:val="DefaultParagraphFont"/>
  </w:style>
  <w:style w:type="character" w:customStyle="1" w:styleId="cat-Addressgrp-27rplc-148">
    <w:name w:val="cat-Address grp-27 rplc-148"/>
    <w:basedOn w:val="DefaultParagraphFont"/>
  </w:style>
  <w:style w:type="character" w:customStyle="1" w:styleId="cat-Addressgrp-28rplc-149">
    <w:name w:val="cat-Address grp-28 rplc-149"/>
    <w:basedOn w:val="DefaultParagraphFont"/>
  </w:style>
  <w:style w:type="character" w:customStyle="1" w:styleId="cat-FIOgrp-57rplc-150">
    <w:name w:val="cat-FIO grp-57 rplc-1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F06F49C0F30072B4A81E7110370FD440300389964A77FCA22AD8170A0EC3B52578BBCCBB6nFh3L" TargetMode="External" /><Relationship Id="rId5" Type="http://schemas.openxmlformats.org/officeDocument/2006/relationships/hyperlink" Target="consultantplus://offline/ref=737392E48CD5EBD4CA453875B138ABCE78A0277A5AF0EE25078A010CF24E03F71AED8823D044BDC1OBmFL" TargetMode="External" /><Relationship Id="rId6" Type="http://schemas.openxmlformats.org/officeDocument/2006/relationships/hyperlink" Target="https://rospravosudie.com/law/%D0%A1%D1%82%D0%B0%D1%82%D1%8C%D1%8F_26.2_%D0%9A%D0%BE%D0%90%D0%9F_%D0%A0%D0%A4" TargetMode="External" /><Relationship Id="rId7" Type="http://schemas.openxmlformats.org/officeDocument/2006/relationships/hyperlink" Target="https://rospravosudie.com/law/%D0%A1%D1%82%D0%B0%D1%82%D1%8C%D1%8F_1.6_%D0%9A%D0%BE%D0%90%D0%9F_%D0%A0%D0%A4" TargetMode="External" /><Relationship Id="rId8" Type="http://schemas.openxmlformats.org/officeDocument/2006/relationships/hyperlink" Target="https://rospravosudie.com/law/%D0%A1%D1%82%D0%B0%D1%82%D1%8C%D1%8F_2.1_%D0%9A%D0%BE%D0%90%D0%9F_%D0%A0%D0%A4" TargetMode="External" /><Relationship Id="rId9" Type="http://schemas.openxmlformats.org/officeDocument/2006/relationships/hyperlink" Target="https://rospravosudie.com/law/%D0%A1%D1%82%D0%B0%D1%82%D1%8C%D1%8F_24.1_%D0%9A%D0%BE%D0%90%D0%9F_%D0%A0%D0%A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