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E4199" w:rsidRPr="00D1172D" w:rsidP="001E4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5-67-44/2017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E4199" w:rsidRPr="00D1172D" w:rsidP="001E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1E4199" w:rsidRPr="00D1172D" w:rsidP="001E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E4199" w:rsidRPr="00D1172D" w:rsidP="001E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 апреля 2017 года                   </w:t>
      </w:r>
      <w:r w:rsidR="000B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1E4199" w:rsidRPr="00D1172D" w:rsidP="000B1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1172D">
        <w:rPr>
          <w:rFonts w:ascii="Times New Roman" w:hAnsi="Times New Roman" w:cs="Times New Roman"/>
          <w:sz w:val="28"/>
          <w:szCs w:val="28"/>
        </w:rPr>
        <w:t>Йова</w:t>
      </w:r>
      <w:r w:rsidRPr="00D1172D">
        <w:rPr>
          <w:rFonts w:ascii="Times New Roman" w:hAnsi="Times New Roman" w:cs="Times New Roman"/>
          <w:sz w:val="28"/>
          <w:szCs w:val="28"/>
        </w:rPr>
        <w:t xml:space="preserve"> Е.В.,</w:t>
      </w:r>
      <w:r w:rsidR="000B1614">
        <w:rPr>
          <w:rFonts w:ascii="Times New Roman" w:hAnsi="Times New Roman" w:cs="Times New Roman"/>
          <w:sz w:val="28"/>
          <w:szCs w:val="28"/>
        </w:rPr>
        <w:t xml:space="preserve"> </w:t>
      </w:r>
      <w:r w:rsidRPr="00D1172D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D1172D">
        <w:rPr>
          <w:rFonts w:ascii="Times New Roman" w:hAnsi="Times New Roman" w:cs="Times New Roman"/>
          <w:sz w:val="28"/>
          <w:szCs w:val="28"/>
        </w:rPr>
        <w:t>,в</w:t>
      </w:r>
      <w:r w:rsidRPr="00D1172D">
        <w:rPr>
          <w:rFonts w:ascii="Times New Roman" w:hAnsi="Times New Roman" w:cs="Times New Roman"/>
          <w:sz w:val="28"/>
          <w:szCs w:val="28"/>
        </w:rPr>
        <w:t xml:space="preserve"> зале судебного участка, расположенного по адресу: Республика Крым, Первомайский район, </w:t>
      </w:r>
      <w:r w:rsidRPr="00D1172D">
        <w:rPr>
          <w:rFonts w:ascii="Times New Roman" w:hAnsi="Times New Roman" w:cs="Times New Roman"/>
          <w:sz w:val="28"/>
          <w:szCs w:val="28"/>
        </w:rPr>
        <w:t>пгт</w:t>
      </w:r>
      <w:r w:rsidRPr="00D1172D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D1172D">
        <w:rPr>
          <w:rFonts w:ascii="Times New Roman" w:hAnsi="Times New Roman" w:cs="Times New Roman"/>
          <w:sz w:val="28"/>
          <w:szCs w:val="28"/>
        </w:rPr>
        <w:t xml:space="preserve"> Б</w:t>
      </w:r>
      <w:r w:rsidRPr="00D1172D">
        <w:rPr>
          <w:rFonts w:ascii="Times New Roman" w:hAnsi="Times New Roman" w:cs="Times New Roman"/>
          <w:sz w:val="28"/>
          <w:szCs w:val="28"/>
        </w:rPr>
        <w:t>, 296300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поступивший из ОГИБДД ОМВД России по Первомайскому району материал в отношении</w:t>
      </w:r>
      <w:r w:rsidR="000B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«Персональная информация»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 совершении правонарушения, предусмотренного ч. 2 ст. 12.26 КоАП РФ, </w:t>
      </w:r>
    </w:p>
    <w:p w:rsidR="001E4199" w:rsidRPr="00D1172D" w:rsidP="001E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17.40 часов  на 51 км автодороги Красноперекопс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не имея права управления транспортными средствами,  в нарушение требований п. 2.3.2 ПДД РФ, управлял транспортным средством – автомобилем «ВАЗ 2103», государственный регистрационный знак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явными признаками опьянения,  в 18 часов 12 мин.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вышеизложенным, раскаялся. 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D1172D">
        <w:rPr>
          <w:rFonts w:ascii="Times New Roman" w:eastAsia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п.п. </w:t>
      </w:r>
      <w:r w:rsidRPr="00D1172D">
        <w:rPr>
          <w:rFonts w:ascii="Times New Roman" w:eastAsia="Times New Roman" w:hAnsi="Times New Roman" w:cs="Times New Roman"/>
          <w:sz w:val="28"/>
          <w:szCs w:val="28"/>
        </w:rPr>
        <w:t>2.1.1.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72D">
        <w:rPr>
          <w:rFonts w:ascii="Times New Roman" w:eastAsia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D1172D">
        <w:rPr>
          <w:rFonts w:ascii="Times New Roman" w:eastAsia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D1172D">
        <w:rPr>
          <w:rFonts w:ascii="Times New Roman" w:eastAsia="Times New Roman" w:hAnsi="Times New Roman" w:cs="Times New Roman"/>
          <w:sz w:val="28"/>
          <w:szCs w:val="28"/>
        </w:rPr>
        <w:t xml:space="preserve"> обязан: </w:t>
      </w:r>
    </w:p>
    <w:p w:rsidR="001E4199" w:rsidRPr="00D1172D" w:rsidP="001E4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D1172D">
        <w:rPr>
          <w:rFonts w:ascii="Times New Roman" w:eastAsia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D1172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1E4199" w:rsidRPr="00D1172D" w:rsidP="001E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2D">
        <w:rPr>
          <w:rFonts w:ascii="Times New Roman" w:eastAsia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E4199" w:rsidRPr="00D1172D" w:rsidP="001E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E4199" w:rsidRPr="00D1172D" w:rsidP="001E4199">
      <w:pPr>
        <w:shd w:val="clear" w:color="auto" w:fill="FFFFFF"/>
        <w:spacing w:after="0" w:line="18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E4199" w:rsidRPr="00D1172D" w:rsidP="001E4199">
      <w:pPr>
        <w:shd w:val="clear" w:color="auto" w:fill="FFFFFF"/>
        <w:spacing w:after="0" w:line="19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E4199" w:rsidRPr="00D1172D" w:rsidP="001E4199">
      <w:pPr>
        <w:shd w:val="clear" w:color="auto" w:fill="FFFFFF"/>
        <w:spacing w:after="0" w:line="19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1E4199" w:rsidRPr="00D1172D" w:rsidP="001E4199">
      <w:pPr>
        <w:shd w:val="clear" w:color="auto" w:fill="FFFFFF"/>
        <w:spacing w:after="0" w:line="18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E4199" w:rsidRPr="00D1172D" w:rsidP="001E4199">
      <w:pPr>
        <w:shd w:val="clear" w:color="auto" w:fill="FFFFFF"/>
        <w:spacing w:after="0" w:line="18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Отказ 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от освидетельствования подтверждается  протоколом о направлении на медицинское освидетельствование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.д.4), где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1E4199" w:rsidRPr="00D1172D" w:rsidP="001E4199">
      <w:pPr>
        <w:shd w:val="clear" w:color="auto" w:fill="FFFFFF"/>
        <w:spacing w:after="0" w:line="18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-  запах алкоголя изо рта,  резкое изменение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окраски кожных покровов лица, а также из протокола об отстранении от управления транспортным средством, в котором указаны те же основания.  </w:t>
      </w:r>
    </w:p>
    <w:p w:rsidR="001E4199" w:rsidRPr="00D1172D" w:rsidP="001E4199">
      <w:pPr>
        <w:shd w:val="clear" w:color="auto" w:fill="FFFFFF"/>
        <w:spacing w:after="0" w:line="18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 признает, что основания для направления 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подтверждается протоколом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протоколом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от управления транспортным средством,  актом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 на состояние алкогольного опьянения, </w:t>
      </w:r>
      <w:r w:rsidRPr="00D1172D">
        <w:rPr>
          <w:rFonts w:ascii="Times New Roman" w:hAnsi="Times New Roman" w:cs="Times New Roman"/>
          <w:sz w:val="28"/>
          <w:szCs w:val="28"/>
        </w:rPr>
        <w:t xml:space="preserve">согласно которого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от освидетельствования отказался, протоколом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на медицинское освидетельствование на состояние опьянения, где  в графе «Пройти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освидетельствование»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собственноручно указал «отказываюсь», протоколом  от 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средства,  материалом видеозаписи, дополнением к протоколу, согласно которого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водительское удостоверение не получал.</w:t>
      </w:r>
    </w:p>
    <w:p w:rsidR="001E4199" w:rsidRPr="00D1172D" w:rsidP="001E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обстоятельством смягчающим административную ответственность, раскаяние лица в совершении правонарушения. </w:t>
      </w:r>
    </w:p>
    <w:p w:rsidR="001E4199" w:rsidRPr="00D1172D" w:rsidP="001E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наличие обстоятельств смягчающих и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не имея прав на управление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Сроки давности привлечения к административной ответственности, предусмотренные ст.4.5 КоАП РФ,  не истекли.   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 административного правонарушения, назначить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Сипину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наказание в виде административного ареста.  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Обстоятельств, свидетельствующих о невозможности  применения в отношении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наказания в виде  административного ареста, судом не установлено. 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 3.9, ч. 2 ст. 12.26,  29.9-29.11 КоАП РФ, мировой судья</w:t>
      </w:r>
    </w:p>
    <w:p w:rsidR="001E4199" w:rsidRPr="00D1172D" w:rsidP="001E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9B4251" w:rsidR="009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46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Сипина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</w:t>
      </w:r>
      <w:r w:rsidRPr="00D1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12.26 КоАП РФ, и назначить ему наказание в виде административного ареста сроком на  десять  суток.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наказания исчислять с  15 час. 00 мин.  18.04.2017 года.</w:t>
      </w:r>
    </w:p>
    <w:p w:rsidR="001E4199" w:rsidRPr="00D1172D" w:rsidP="001E41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7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0B1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72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1E4199" w:rsidRPr="00D1172D" w:rsidP="001E41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199" w:rsidRPr="00D1172D" w:rsidP="000B16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72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1E4199" w:rsidP="001E4199">
      <w:pPr>
        <w:rPr>
          <w:rFonts w:ascii="Times New Roman" w:hAnsi="Times New Roman" w:cs="Times New Roman"/>
          <w:sz w:val="28"/>
          <w:szCs w:val="28"/>
        </w:rPr>
      </w:pPr>
    </w:p>
    <w:p w:rsidR="001E4199" w:rsidP="001E4199">
      <w:pPr>
        <w:rPr>
          <w:rFonts w:ascii="Times New Roman" w:hAnsi="Times New Roman" w:cs="Times New Roman"/>
          <w:sz w:val="28"/>
          <w:szCs w:val="28"/>
        </w:rPr>
      </w:pPr>
    </w:p>
    <w:p w:rsidR="001E4199" w:rsidP="001E4199">
      <w:pPr>
        <w:rPr>
          <w:rFonts w:ascii="Times New Roman" w:hAnsi="Times New Roman" w:cs="Times New Roman"/>
          <w:sz w:val="28"/>
          <w:szCs w:val="28"/>
        </w:rPr>
      </w:pPr>
    </w:p>
    <w:p w:rsidR="00A41ABC"/>
    <w:sectPr w:rsidSect="002A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