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5-22/2017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17 марта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Республика Крым, </w:t>
      </w:r>
      <w:r>
        <w:t>Раздольненский</w:t>
      </w:r>
      <w:r>
        <w:t xml:space="preserve"> район,</w:t>
      </w:r>
    </w:p>
    <w:p w:rsidR="00A77B3E">
      <w:r>
        <w:t>пгт</w:t>
      </w:r>
      <w:r>
        <w:t>. Раздольное, пр. 30 лет Победы, 11</w:t>
      </w:r>
    </w:p>
    <w:p w:rsidR="00A77B3E"/>
    <w:p w:rsidR="00A77B3E">
      <w:r>
        <w:t xml:space="preserve">Мировой судья судебного участка № 68 </w:t>
      </w:r>
      <w:r>
        <w:t>Раздольненского</w:t>
      </w:r>
      <w:r>
        <w:t xml:space="preserve"> судебного района </w:t>
      </w:r>
      <w:r>
        <w:t>(</w:t>
      </w:r>
      <w:r>
        <w:t>Раздольненский</w:t>
      </w:r>
      <w:r>
        <w:t xml:space="preserve"> муниципальный район) Республики Крым Лазарев </w:t>
      </w:r>
      <w:r>
        <w:t>П.Н</w:t>
      </w:r>
      <w:r>
        <w:t>.,</w:t>
      </w:r>
    </w:p>
    <w:p w:rsidR="00A77B3E">
      <w:r>
        <w:t xml:space="preserve">с участием должностного лица, привлекаемого к административной ответственности, Головань </w:t>
      </w:r>
      <w:r>
        <w:t>А.С</w:t>
      </w:r>
      <w:r>
        <w:t>.,</w:t>
      </w:r>
    </w:p>
    <w:p w:rsidR="00A77B3E">
      <w:r>
        <w:t>рассмотрев в открытом судебном заседании дело об административном правонарушении, предусмотрен</w:t>
      </w:r>
      <w:r>
        <w:t>ном ч. 1 ст. 15.6 Кодекса РФ об административных правонарушениях, в отношении должностного лица</w:t>
      </w:r>
    </w:p>
    <w:p w:rsidR="00A77B3E">
      <w:r>
        <w:t xml:space="preserve">Головань А. С., &lt;данные изъяты&gt; , гражданки Российской Федерации, инвалидом 1, 2 групп не являющейся, работающей бухгалтером &lt;данные изъяты&gt;  &lt;данные изъяты&gt; , </w:t>
      </w:r>
      <w:r>
        <w:t>&lt;данные изъяты&gt; , зарегистрированной и проживающей по адресу: &lt;данные изъяты&gt; ,</w:t>
      </w:r>
    </w:p>
    <w:p w:rsidR="00A77B3E"/>
    <w:p w:rsidR="00A77B3E">
      <w:r>
        <w:t>УСТАНОВИЛ:</w:t>
      </w:r>
    </w:p>
    <w:p w:rsidR="00A77B3E"/>
    <w:p w:rsidR="00A77B3E">
      <w:r>
        <w:t xml:space="preserve">Бухгалтер &lt;данные изъяты&gt;  &lt;данные изъяты&gt;  Головань </w:t>
      </w:r>
      <w:r>
        <w:t>А.С</w:t>
      </w:r>
      <w:r>
        <w:t xml:space="preserve">., в нарушение п. 2 ст. 386 Налогового кодекса РФ, не представила по обособленному подразделению – </w:t>
      </w:r>
      <w:r>
        <w:t>Новосело</w:t>
      </w:r>
      <w:r>
        <w:t>вский</w:t>
      </w:r>
      <w:r>
        <w:t xml:space="preserve"> филиал Государственного бюджетного профессионального образовательного &lt;данные изъяты&gt;  ИНН/</w:t>
      </w:r>
      <w:r>
        <w:t>КПП</w:t>
      </w:r>
      <w:r>
        <w:t xml:space="preserve"> &lt;данные изъяты&gt;  в срок до &lt;данные изъяты&gt;  в налоговый орган по месту своего учета – Межрайонную </w:t>
      </w:r>
      <w:r>
        <w:t>ИФНС</w:t>
      </w:r>
      <w:r>
        <w:t xml:space="preserve"> № 2 по Республике Крым налоговый расчет по авансовом</w:t>
      </w:r>
      <w:r>
        <w:t xml:space="preserve">у платежу по налогу на имущество организаций (по форме КНД 1152028), за полугодие &lt;данные изъяты&gt; . Первичный налоговый расчет по форме КНД &lt;данные изъяты&gt;  за полугодие &lt;данные изъяты&gt;  представлен &lt;данные изъяты&gt; </w:t>
      </w:r>
    </w:p>
    <w:p w:rsidR="00A77B3E">
      <w:r>
        <w:t>Допрошенная в судебном заседании Голован</w:t>
      </w:r>
      <w:r>
        <w:t xml:space="preserve">ь </w:t>
      </w:r>
      <w:r>
        <w:t>А.С</w:t>
      </w:r>
      <w:r>
        <w:t>. вину признала полностью, в содеянном раскаялась, подтвердила вышеизложенные обстоятельства.</w:t>
      </w:r>
    </w:p>
    <w:p w:rsidR="00A77B3E">
      <w:r>
        <w:t xml:space="preserve">Помимо полного признания, вина бухгалтера &lt;данные изъяты&gt;  &lt;данные изъяты&gt;  Головань </w:t>
      </w:r>
      <w:r>
        <w:t>А.С</w:t>
      </w:r>
      <w:r>
        <w:t>. в инкриминируемом ей деянии подтверждается исследованными в судебно</w:t>
      </w:r>
      <w:r>
        <w:t>м заседании материалами дела: протоколом № 1033 об административном правонарушении от &lt;данные изъяты&gt; ; копией квитанции от &lt;данные изъяты&gt;  о приеме налоговой декларации (расчета) в электронном виде; копией акта № &lt;данные изъяты&gt;  от &lt;данные изъяты&gt;  об о</w:t>
      </w:r>
      <w:r>
        <w:t>бнаружении фактов, свидетельствующих о предусмотренных Налоговым кодексом РФ налоговых правонарушениях.</w:t>
      </w:r>
    </w:p>
    <w:p w:rsidR="00A77B3E">
      <w: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</w:t>
      </w:r>
      <w:r>
        <w:t>суются между собой.</w:t>
      </w:r>
    </w:p>
    <w:p w:rsidR="00A77B3E">
      <w:r>
        <w:t xml:space="preserve">На основании изложенного, суд полагает установленными событие правонарушения, факт его совершения бухгалтером &lt;данные изъяты&gt;  &lt;данные </w:t>
      </w:r>
      <w:r>
        <w:t xml:space="preserve">изъяты&gt;  Головань </w:t>
      </w:r>
      <w:r>
        <w:t>А.С</w:t>
      </w:r>
      <w:r>
        <w:t>., а также доказанной вину последней в совершении административного правонарушен</w:t>
      </w:r>
      <w:r>
        <w:t>ия, предусмотренного ч. 1 ст. 15.6 КоАП РФ –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A77B3E">
      <w:r>
        <w:t>При назначении Голова</w:t>
      </w:r>
      <w:r>
        <w:t xml:space="preserve">нь </w:t>
      </w:r>
      <w:r>
        <w:t>А.С</w:t>
      </w:r>
      <w:r>
        <w:t>. административного наказания судом учитываются характер совершенного административного правонарушения, личность виновной и ее имущественное положение.</w:t>
      </w:r>
    </w:p>
    <w:p w:rsidR="00A77B3E">
      <w:r>
        <w:t xml:space="preserve">Обстоятельствами, смягчающими административную ответственность Головань </w:t>
      </w:r>
      <w:r>
        <w:t>А.С</w:t>
      </w:r>
      <w:r>
        <w:t>., в соответствии со ст</w:t>
      </w:r>
      <w:r>
        <w:t xml:space="preserve">. 4.2 КоАП РФ, судом признаются и учитываются признание Головань </w:t>
      </w:r>
      <w:r>
        <w:t>А.С</w:t>
      </w:r>
      <w:r>
        <w:t>. вины, раскаяние в содеянном, наличие на иждивении несовершеннолетнего ребенка.</w:t>
      </w:r>
    </w:p>
    <w:p w:rsidR="00A77B3E">
      <w:r>
        <w:t xml:space="preserve">Обстоятельств, отягчающих административную ответственность Головань </w:t>
      </w:r>
      <w:r>
        <w:t>А.С</w:t>
      </w:r>
      <w:r>
        <w:t>., в соответствии со ст. 4.3 КоАП РФ</w:t>
      </w:r>
      <w:r>
        <w:t>, судом не установлено.</w:t>
      </w:r>
    </w:p>
    <w:p w:rsidR="00A77B3E">
      <w:r>
        <w:t xml:space="preserve">С учетом названных обстоятельств, суд полагает необходимым назначить Головань </w:t>
      </w:r>
      <w:r>
        <w:t>А.С</w:t>
      </w:r>
      <w:r>
        <w:t>. минимальное наказание, предусмотренное санкцией ч. 1 ст. 15.6 КоАП РФ.</w:t>
      </w:r>
    </w:p>
    <w:p w:rsidR="00A77B3E">
      <w:r>
        <w:t xml:space="preserve">На основании изложенного, руководствуясь ст. ст. 29.9, 29.10 КоАП РФ, мировой </w:t>
      </w:r>
      <w:r>
        <w:t>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бухгалтера Новоселовского филиала Государственного бюджетного профессионального образовательного &lt;данные изъяты&gt;  Головань А. С. признать виновной в совершении административного правонарушения, предусмотренного ч. 1 с</w:t>
      </w:r>
      <w:r>
        <w:t>т. 15.6 Кодекса РФ об административных правонарушениях, и назначить ей наказание в виде административного штрафа в размере 300 (Триста) рублей.</w:t>
      </w:r>
    </w:p>
    <w:p w:rsidR="00A77B3E"/>
    <w:p w:rsidR="00A77B3E">
      <w:r>
        <w:t xml:space="preserve">Реквизиты для уплаты административного штрафа: получатель платежа: </w:t>
      </w:r>
      <w:r>
        <w:t>УФК</w:t>
      </w:r>
      <w:r>
        <w:t xml:space="preserve"> по Республике Крым (Межрайонная </w:t>
      </w:r>
      <w:r>
        <w:t>ИФНС</w:t>
      </w:r>
      <w:r>
        <w:t xml:space="preserve"> </w:t>
      </w:r>
      <w:r>
        <w:t xml:space="preserve">России № 2 по Республике Крым), ИНН &lt;данные изъяты&gt; , </w:t>
      </w:r>
      <w:r>
        <w:t>КПП</w:t>
      </w:r>
      <w:r>
        <w:t xml:space="preserve"> &lt;данные изъяты&gt; , р/с &lt;данные изъяты&gt;  в отделении по Республике Крым ЦБ РФ, </w:t>
      </w:r>
      <w:r>
        <w:t>КБК</w:t>
      </w:r>
      <w:r>
        <w:t xml:space="preserve"> &lt;данные изъяты&gt; , </w:t>
      </w:r>
      <w:r>
        <w:t>БИК</w:t>
      </w:r>
      <w:r>
        <w:t xml:space="preserve"> &lt;данные изъяты&gt; , </w:t>
      </w:r>
      <w:r>
        <w:t>ОКТМО</w:t>
      </w:r>
      <w:r>
        <w:t xml:space="preserve"> &lt;данные изъяты&gt; , протокол об административном правонарушении № &lt;данные</w:t>
      </w:r>
      <w:r>
        <w:t xml:space="preserve"> изъяты&gt;  от &lt;данные изъяты&gt; , </w:t>
      </w:r>
      <w:r>
        <w:t>УИН</w:t>
      </w:r>
      <w:r>
        <w:t xml:space="preserve"> (код в поле 22) – «0».</w:t>
      </w:r>
    </w:p>
    <w:p w:rsidR="00A77B3E"/>
    <w:p w:rsidR="00A77B3E">
      <w:r>
        <w:t xml:space="preserve">Разъяснить Головань </w:t>
      </w:r>
      <w:r>
        <w:t>А.С</w:t>
      </w:r>
      <w:r>
        <w:t>.,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силу.</w:t>
      </w:r>
    </w:p>
    <w:p w:rsidR="00A77B3E">
      <w:r>
        <w:t>При отсутствии документа, свидетельствующего об уплате административного штрафа, по истечении срока, указанного в ч. 1 ст. 32.2 КоАП РФ, судья, вынесший пост</w:t>
      </w:r>
      <w:r>
        <w:t>ановление,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A77B3E">
      <w:r>
        <w:t xml:space="preserve">Кроме того, Головань </w:t>
      </w:r>
      <w:r>
        <w:t>А.С</w:t>
      </w:r>
      <w:r>
        <w:t xml:space="preserve">. разъясняется, что, </w:t>
      </w:r>
      <w:r>
        <w:t>в случае неуплаты административного штрафа в течение шестидесяти дней со дня вступления настоящего постановления в законную силу, в соответствии с ч. 1 ст. 20.25 КоАП РФ, она может быть подвергнута административному штрафу в двукратном размере суммы неупла</w:t>
      </w:r>
      <w:r>
        <w:t>ченного административного штрафа, но не менее одной тысячи рублей, либо административному аресту на срок до пятнадцати суток, либо обязательным работам на срок до пятидесяти часов.</w:t>
      </w:r>
    </w:p>
    <w:p w:rsidR="00A77B3E">
      <w:r>
        <w:t xml:space="preserve">Постановление может быть обжаловано в </w:t>
      </w:r>
      <w:r>
        <w:t>Раздольненский</w:t>
      </w:r>
      <w:r>
        <w:t xml:space="preserve"> районный суд Республик</w:t>
      </w:r>
      <w:r>
        <w:t xml:space="preserve">и Крым в течение 10 дней с момента вынесения постановления или получения его копии путем подачи жалобы через мирового судью судебного  участка № 68 </w:t>
      </w:r>
      <w:r>
        <w:t>Раздольненского</w:t>
      </w:r>
      <w:r>
        <w:t xml:space="preserve"> судебного района.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Лазарев </w:t>
      </w:r>
      <w:r>
        <w:t>П.Н</w:t>
      </w:r>
      <w:r>
        <w:t>.</w:t>
      </w:r>
    </w:p>
    <w:p w:rsidR="00A0303B" w:rsidP="00A0303B">
      <w:pPr>
        <w:ind w:firstLine="709"/>
        <w:jc w:val="both"/>
        <w:rPr>
          <w:i/>
          <w:sz w:val="26"/>
          <w:szCs w:val="26"/>
        </w:rPr>
      </w:pPr>
    </w:p>
    <w:p w:rsidR="00A0303B" w:rsidP="00A0303B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«СОГЛАСОВАНО»</w:t>
      </w:r>
    </w:p>
    <w:p w:rsidR="00A0303B" w:rsidP="00A030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A0303B" w:rsidP="00A0303B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_  </w:t>
      </w:r>
      <w:r>
        <w:rPr>
          <w:sz w:val="26"/>
          <w:szCs w:val="26"/>
        </w:rPr>
        <w:t>П.Н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Лазарев</w:t>
      </w:r>
      <w:r>
        <w:rPr>
          <w:iCs/>
          <w:sz w:val="26"/>
          <w:szCs w:val="26"/>
        </w:rPr>
        <w:t xml:space="preserve"> </w:t>
      </w:r>
    </w:p>
    <w:p w:rsidR="00A0303B" w:rsidRPr="004D4F24" w:rsidP="00A0303B">
      <w:pPr>
        <w:rPr>
          <w:bCs/>
          <w:iCs/>
          <w:sz w:val="28"/>
          <w:szCs w:val="28"/>
        </w:rPr>
      </w:pPr>
      <w:r>
        <w:rPr>
          <w:iCs/>
          <w:sz w:val="26"/>
          <w:szCs w:val="26"/>
        </w:rPr>
        <w:t xml:space="preserve">          «___</w:t>
      </w:r>
      <w:r>
        <w:rPr>
          <w:iCs/>
          <w:sz w:val="26"/>
          <w:szCs w:val="26"/>
        </w:rPr>
        <w:t>_»_</w:t>
      </w:r>
      <w:r>
        <w:rPr>
          <w:iCs/>
          <w:sz w:val="26"/>
          <w:szCs w:val="26"/>
        </w:rPr>
        <w:t>____________2017 г.</w:t>
      </w:r>
      <w:r>
        <w:rPr>
          <w:iCs/>
          <w:sz w:val="28"/>
          <w:szCs w:val="28"/>
        </w:rPr>
        <w:t xml:space="preserve">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B0"/>
    <w:rsid w:val="004D4F24"/>
    <w:rsid w:val="00A0303B"/>
    <w:rsid w:val="00A77B3E"/>
    <w:rsid w:val="00B403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CC3528-476D-49F5-83E9-0CB8EC63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