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E07F55" w14:paraId="0225BD18" w14:textId="0483821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4B7D5C">
        <w:rPr>
          <w:rFonts w:ascii="Times New Roman" w:eastAsia="Times New Roman" w:hAnsi="Times New Roman"/>
          <w:sz w:val="28"/>
          <w:szCs w:val="28"/>
          <w:lang w:val="uk-UA" w:eastAsia="ru-RU"/>
        </w:rPr>
        <w:t>186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B7D5C">
        <w:rPr>
          <w:rFonts w:ascii="Times New Roman" w:eastAsia="Times New Roman" w:hAnsi="Times New Roman"/>
          <w:sz w:val="28"/>
          <w:szCs w:val="28"/>
          <w:lang w:val="uk-UA" w:eastAsia="ru-RU"/>
        </w:rPr>
        <w:t>07</w:t>
      </w:r>
    </w:p>
    <w:p w:rsidR="00DD11DE" w:rsidRPr="00E431F7" w:rsidP="00E07F55" w14:paraId="7CD3FE8F" w14:textId="0439B2D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4B7D5C">
        <w:rPr>
          <w:rFonts w:ascii="Times New Roman" w:eastAsia="Times New Roman" w:hAnsi="Times New Roman"/>
          <w:sz w:val="28"/>
          <w:szCs w:val="28"/>
          <w:lang w:val="uk-UA" w:eastAsia="ru-RU"/>
        </w:rPr>
        <w:t>60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E07F55" w14:paraId="6DCBB74B" w14:textId="37BB44D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7F55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D11DE" w:rsidRPr="00DF4321" w:rsidP="00084D3E" w14:paraId="1AE83B8B" w14:textId="7EF2666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 w:rsidR="00084D3E">
        <w:rPr>
          <w:rFonts w:ascii="Times New Roman" w:hAnsi="Times New Roman"/>
          <w:sz w:val="28"/>
          <w:szCs w:val="28"/>
        </w:rPr>
        <w:t>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084D3E" w14:paraId="3B8B08F8" w14:textId="2A9564D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084D3E">
        <w:rPr>
          <w:rFonts w:ascii="Times New Roman" w:hAnsi="Times New Roman"/>
          <w:sz w:val="28"/>
          <w:szCs w:val="28"/>
        </w:rPr>
        <w:t>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0E9A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инспектором по ИАЗ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DD11DE" w14:paraId="5FE3E9FC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DD11DE" w14:paraId="459444D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DD11DE" w14:paraId="64227D5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DD11DE" w14:paraId="1A306A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084D3E" w14:paraId="4E5F3639" w14:textId="096D9D3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084D3E">
        <w:rPr>
          <w:rFonts w:ascii="Times New Roman" w:hAnsi="Times New Roman"/>
          <w:sz w:val="28"/>
          <w:szCs w:val="28"/>
        </w:rPr>
        <w:t>данные изъяты»</w:t>
      </w:r>
      <w:r w:rsidR="00084D3E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0533A3" w14:paraId="35B019B3" w14:textId="1530E83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190E9A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инспектора по ИАЗ ЦАФАП Госавтоинспекции МВД по Республике Крым от </w:t>
      </w:r>
      <w:r w:rsidR="000533A3">
        <w:rPr>
          <w:rFonts w:ascii="Times New Roman" w:eastAsia="Times New Roman" w:hAnsi="Times New Roman"/>
          <w:sz w:val="28"/>
          <w:szCs w:val="28"/>
          <w:lang w:eastAsia="ru-RU"/>
        </w:rPr>
        <w:t>07.08.2025</w:t>
      </w:r>
      <w:r w:rsidRPr="00E431F7" w:rsidR="00190E9A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 w:rsidR="00190E9A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 w:rsidR="00190E9A"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 w:rsidR="00190E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190E9A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190E9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190E9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DD11DE" w14:paraId="45C256E5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084D3E" w14:paraId="676C29A2" w14:textId="686C9B7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084D3E">
        <w:rPr>
          <w:rFonts w:ascii="Times New Roman" w:hAnsi="Times New Roman"/>
          <w:sz w:val="28"/>
          <w:szCs w:val="28"/>
        </w:rPr>
        <w:t>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33A3"/>
    <w:rsid w:val="00055607"/>
    <w:rsid w:val="00057A55"/>
    <w:rsid w:val="00065101"/>
    <w:rsid w:val="0006625D"/>
    <w:rsid w:val="00075F85"/>
    <w:rsid w:val="00076288"/>
    <w:rsid w:val="0008115A"/>
    <w:rsid w:val="00081F5E"/>
    <w:rsid w:val="00084D3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0E9A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B7D5C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B4A1E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84494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227F-4D4A-484B-806E-2F75AE54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