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083A0E" w:rsidP="00EC08B0" w14:paraId="58A0BBBE" w14:textId="0ACA2F1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006</w:t>
      </w:r>
      <w:r w:rsidRPr="00083A0E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3A0E" w:rsidR="004F677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EC08B0">
        <w:rPr>
          <w:rFonts w:ascii="Times New Roman" w:eastAsia="Times New Roman" w:hAnsi="Times New Roman" w:cs="Times New Roman"/>
          <w:sz w:val="28"/>
          <w:szCs w:val="28"/>
          <w:lang w:eastAsia="ru-RU"/>
        </w:rPr>
        <w:t>2034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08B0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</w:p>
    <w:p w:rsidR="00560458" w:rsidRPr="00083A0E" w:rsidP="00EC08B0" w14:paraId="3746AE06" w14:textId="314F1DB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083A0E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C08B0">
        <w:rPr>
          <w:rFonts w:ascii="Times New Roman" w:eastAsia="Times New Roman" w:hAnsi="Times New Roman" w:cs="Times New Roman"/>
          <w:sz w:val="28"/>
          <w:szCs w:val="28"/>
          <w:lang w:eastAsia="ru-RU"/>
        </w:rPr>
        <w:t>369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83A0E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122F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560458" w:rsidRPr="00083A0E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083A0E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083A0E" w:rsidP="00FA2D11" w14:paraId="0F7D2CC7" w14:textId="69A341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083A0E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A0E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FB5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083A0E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083A0E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FA2D11" w:rsidP="00F413A7" w14:paraId="171E366C" w14:textId="094D31E3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083A0E">
        <w:rPr>
          <w:rStyle w:val="2"/>
          <w:sz w:val="28"/>
          <w:szCs w:val="28"/>
        </w:rPr>
        <w:t>М</w:t>
      </w:r>
      <w:r w:rsidRPr="00083A0E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Pr="00083A0E">
        <w:rPr>
          <w:rStyle w:val="2"/>
          <w:sz w:val="28"/>
          <w:szCs w:val="28"/>
        </w:rPr>
        <w:t>Бекиров Ленур Реуфович</w:t>
      </w:r>
      <w:r w:rsidRPr="00083A0E" w:rsidR="00977720">
        <w:rPr>
          <w:rStyle w:val="2"/>
          <w:sz w:val="28"/>
          <w:szCs w:val="28"/>
        </w:rPr>
        <w:t>,</w:t>
      </w:r>
      <w:r w:rsidRPr="00083A0E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F413A7">
        <w:rPr>
          <w:sz w:val="28"/>
          <w:szCs w:val="28"/>
        </w:rPr>
        <w:t>Госавтоинспекции</w:t>
      </w:r>
      <w:r w:rsidRPr="00083A0E" w:rsidR="00D643B4">
        <w:rPr>
          <w:sz w:val="28"/>
          <w:szCs w:val="28"/>
        </w:rPr>
        <w:t xml:space="preserve"> ОМВД</w:t>
      </w:r>
      <w:r w:rsidRPr="00083A0E">
        <w:rPr>
          <w:sz w:val="28"/>
          <w:szCs w:val="28"/>
        </w:rPr>
        <w:t xml:space="preserve"> России по </w:t>
      </w:r>
      <w:r w:rsidRPr="00083A0E" w:rsidR="00D643B4">
        <w:rPr>
          <w:sz w:val="28"/>
          <w:szCs w:val="28"/>
        </w:rPr>
        <w:t>Раздольненскому району</w:t>
      </w:r>
      <w:r w:rsidRPr="00083A0E">
        <w:rPr>
          <w:rFonts w:eastAsia="Times New Roman"/>
          <w:sz w:val="28"/>
          <w:szCs w:val="28"/>
          <w:lang w:eastAsia="ru-RU"/>
        </w:rPr>
        <w:t xml:space="preserve"> о привлечении к </w:t>
      </w:r>
      <w:r w:rsidRPr="00FA2D11">
        <w:rPr>
          <w:rFonts w:eastAsia="Times New Roman"/>
          <w:sz w:val="28"/>
          <w:szCs w:val="28"/>
          <w:lang w:eastAsia="ru-RU"/>
        </w:rPr>
        <w:t>административной ответственности</w:t>
      </w:r>
    </w:p>
    <w:p w:rsidR="00FA2D11" w:rsidP="00A335DA" w14:paraId="562F2507" w14:textId="31A960C5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FA2D11">
        <w:rPr>
          <w:rFonts w:ascii="Times New Roman" w:hAnsi="Times New Roman"/>
          <w:b/>
          <w:sz w:val="28"/>
          <w:szCs w:val="28"/>
        </w:rPr>
        <w:t>Каиры</w:t>
      </w:r>
      <w:r w:rsidRPr="00FA2D11">
        <w:rPr>
          <w:rFonts w:ascii="Times New Roman" w:hAnsi="Times New Roman"/>
          <w:b/>
          <w:sz w:val="28"/>
          <w:szCs w:val="28"/>
        </w:rPr>
        <w:t xml:space="preserve"> Михаила Васильевича</w:t>
      </w:r>
      <w:r w:rsidRPr="00FA2D11">
        <w:rPr>
          <w:rFonts w:ascii="Times New Roman" w:hAnsi="Times New Roman"/>
          <w:bCs/>
          <w:sz w:val="28"/>
          <w:szCs w:val="28"/>
        </w:rPr>
        <w:t xml:space="preserve">, </w:t>
      </w:r>
      <w:r w:rsidR="00A335DA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506248" w:rsidRPr="00083A0E" w:rsidP="00FA2D11" w14:paraId="008E6C57" w14:textId="56F22E52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 w:rsidR="00FA2D11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083A0E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FA2D11" w:rsidP="00A335DA" w14:paraId="1A1D4A82" w14:textId="642ED8FA">
      <w:pPr>
        <w:spacing w:after="0" w:line="0" w:lineRule="atLeast"/>
        <w:ind w:firstLine="708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июня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083A0E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08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а/д «Черноморское-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Воинка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63 км + 400м»,</w:t>
      </w:r>
      <w:r w:rsidRPr="00083A0E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FA2D11">
        <w:rPr>
          <w:rFonts w:ascii="Times New Roman" w:eastAsia="Times New Roman" w:hAnsi="Times New Roman" w:cs="Times New Roman"/>
          <w:sz w:val="28"/>
          <w:szCs w:val="28"/>
          <w:lang w:eastAsia="zh-CN"/>
        </w:rPr>
        <w:t>Каир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 М.В.</w:t>
      </w:r>
      <w:r w:rsidRPr="00FA2D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управлял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принадлежащим</w:t>
      </w:r>
      <w:r w:rsidR="004801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Pr="00083A0E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Pr="00083A0E"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Pr="00083A0E"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335DA">
        <w:rPr>
          <w:rFonts w:ascii="Times New Roman" w:hAnsi="Times New Roman"/>
          <w:bCs/>
          <w:sz w:val="28"/>
          <w:szCs w:val="28"/>
        </w:rPr>
        <w:t>«данные изъяты»</w:t>
      </w:r>
      <w:r w:rsidR="00A335D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состоянии опьянения. Согласно акту медицинского освидетельствования на состояние опьянения № </w:t>
      </w:r>
      <w:r w:rsidR="00A335DA">
        <w:rPr>
          <w:rFonts w:ascii="Times New Roman" w:hAnsi="Times New Roman"/>
          <w:bCs/>
          <w:sz w:val="28"/>
          <w:szCs w:val="28"/>
        </w:rPr>
        <w:t>«данные изъяты»</w:t>
      </w:r>
      <w:r w:rsidR="00A335D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от 17.09.2025 </w:t>
      </w:r>
      <w:r>
        <w:rPr>
          <w:rFonts w:ascii="12" w:eastAsia="Times New Roman" w:hAnsi="12"/>
          <w:sz w:val="28"/>
          <w:szCs w:val="28"/>
          <w:lang w:eastAsia="zh-CN"/>
        </w:rPr>
        <w:t xml:space="preserve">в биологическом объекте (моче) при химико-токсикологическом исследовании </w:t>
      </w:r>
      <w:r w:rsidRPr="00FA2D11">
        <w:rPr>
          <w:rFonts w:ascii="12" w:eastAsia="Times New Roman" w:hAnsi="12"/>
          <w:sz w:val="28"/>
          <w:szCs w:val="28"/>
          <w:lang w:eastAsia="zh-CN"/>
        </w:rPr>
        <w:t xml:space="preserve">обнаружено </w:t>
      </w:r>
      <w:r w:rsidRPr="00E31653" w:rsidR="00F03827">
        <w:rPr>
          <w:rFonts w:ascii="Times New Roman" w:hAnsi="Times New Roman"/>
          <w:sz w:val="28"/>
          <w:szCs w:val="28"/>
        </w:rPr>
        <w:t>11-нор-дельта-9-те</w:t>
      </w:r>
      <w:r w:rsidR="00F03827">
        <w:rPr>
          <w:rFonts w:ascii="Times New Roman" w:hAnsi="Times New Roman"/>
          <w:sz w:val="28"/>
          <w:szCs w:val="28"/>
        </w:rPr>
        <w:t>трагидроканнабиноловая кислота</w:t>
      </w:r>
      <w:r w:rsidRPr="00FA2D11">
        <w:rPr>
          <w:rFonts w:ascii="12" w:eastAsia="Times New Roman" w:hAnsi="12"/>
          <w:sz w:val="28"/>
          <w:szCs w:val="28"/>
          <w:lang w:eastAsia="zh-CN"/>
        </w:rPr>
        <w:t xml:space="preserve">, </w:t>
      </w:r>
      <w:r w:rsidR="00F03827">
        <w:rPr>
          <w:rFonts w:ascii="12" w:eastAsia="Times New Roman" w:hAnsi="12"/>
          <w:sz w:val="28"/>
          <w:szCs w:val="28"/>
          <w:lang w:eastAsia="zh-CN"/>
        </w:rPr>
        <w:t>альфа</w:t>
      </w:r>
      <w:r w:rsidRPr="00FA2D11">
        <w:rPr>
          <w:rFonts w:ascii="12" w:eastAsia="Times New Roman" w:hAnsi="12"/>
          <w:sz w:val="28"/>
          <w:szCs w:val="28"/>
          <w:lang w:eastAsia="zh-CN"/>
        </w:rPr>
        <w:t>-</w:t>
      </w:r>
      <w:r w:rsidRPr="00FA2D11">
        <w:rPr>
          <w:rFonts w:ascii="12" w:eastAsia="Times New Roman" w:hAnsi="12"/>
          <w:sz w:val="28"/>
          <w:szCs w:val="28"/>
          <w:lang w:eastAsia="zh-CN"/>
        </w:rPr>
        <w:t>пирролидиновалерофенон</w:t>
      </w:r>
      <w:r w:rsidRPr="00FA2D11">
        <w:rPr>
          <w:rFonts w:ascii="12" w:eastAsia="Times New Roman" w:hAnsi="12"/>
          <w:sz w:val="28"/>
          <w:szCs w:val="28"/>
          <w:lang w:eastAsia="zh-CN"/>
        </w:rPr>
        <w:t xml:space="preserve">, на уровне предела обнаружения используемого метода, согласно Постановлению Правительства РФ № 681 от 30.06.1998 года «Об утверждении Перечня наркотических средств, психотропных веществ, </w:t>
      </w:r>
      <w:r w:rsidRPr="00FA2D11">
        <w:rPr>
          <w:rFonts w:ascii="12" w:eastAsia="Times New Roman" w:hAnsi="12"/>
          <w:sz w:val="28"/>
          <w:szCs w:val="28"/>
          <w:lang w:eastAsia="zh-CN"/>
        </w:rPr>
        <w:t>прекурсоров</w:t>
      </w:r>
      <w:r w:rsidRPr="00FA2D11">
        <w:rPr>
          <w:rFonts w:ascii="12" w:eastAsia="Times New Roman" w:hAnsi="12"/>
          <w:sz w:val="28"/>
          <w:szCs w:val="28"/>
          <w:lang w:eastAsia="zh-CN"/>
        </w:rPr>
        <w:t>, подлежащих контролю в РФ».</w:t>
      </w:r>
    </w:p>
    <w:p w:rsidR="00FA2D11" w:rsidP="00A335DA" w14:paraId="5CF8C453" w14:textId="471D97A8">
      <w:pPr>
        <w:spacing w:after="0" w:line="240" w:lineRule="auto"/>
        <w:ind w:firstLine="708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суде </w:t>
      </w:r>
      <w:r w:rsidRPr="00FA2D11">
        <w:rPr>
          <w:rFonts w:ascii="Times New Roman" w:eastAsia="Times New Roman" w:hAnsi="Times New Roman" w:cs="Times New Roman"/>
          <w:sz w:val="28"/>
          <w:szCs w:val="28"/>
          <w:lang w:eastAsia="zh-CN"/>
        </w:rPr>
        <w:t>Каир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 М.В.</w:t>
      </w:r>
      <w:r w:rsidRPr="00FA2D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вину в совершении административного правонарушения признал, </w:t>
      </w:r>
      <w:r w:rsidR="00C90EB8">
        <w:rPr>
          <w:rFonts w:ascii="Times New Roman" w:eastAsia="Times New Roman" w:hAnsi="Times New Roman"/>
          <w:sz w:val="28"/>
          <w:szCs w:val="28"/>
          <w:lang w:eastAsia="zh-CN"/>
        </w:rPr>
        <w:t>п</w:t>
      </w:r>
      <w:r w:rsidR="00C90EB8">
        <w:rPr>
          <w:rFonts w:ascii="12" w:eastAsia="Times New Roman" w:hAnsi="12"/>
          <w:sz w:val="28"/>
          <w:szCs w:val="28"/>
          <w:lang w:eastAsia="zh-CN"/>
        </w:rPr>
        <w:t xml:space="preserve">ояснив, что </w:t>
      </w:r>
      <w:r w:rsidR="006575B0">
        <w:rPr>
          <w:rFonts w:ascii="12" w:eastAsia="Times New Roman" w:hAnsi="12"/>
          <w:sz w:val="28"/>
          <w:szCs w:val="28"/>
          <w:lang w:eastAsia="zh-CN"/>
        </w:rPr>
        <w:t xml:space="preserve">утром </w:t>
      </w:r>
      <w:r w:rsidR="00C90EB8">
        <w:rPr>
          <w:rFonts w:ascii="12" w:eastAsia="Times New Roman" w:hAnsi="12"/>
          <w:sz w:val="28"/>
          <w:szCs w:val="28"/>
          <w:lang w:eastAsia="zh-CN"/>
        </w:rPr>
        <w:t xml:space="preserve">26.06.2025 </w:t>
      </w:r>
      <w:r w:rsidR="006575B0">
        <w:rPr>
          <w:rFonts w:ascii="12" w:eastAsia="Times New Roman" w:hAnsi="12"/>
          <w:sz w:val="28"/>
          <w:szCs w:val="28"/>
          <w:lang w:eastAsia="zh-CN"/>
        </w:rPr>
        <w:t xml:space="preserve">он, находясь за рулем своего автомобиля - </w:t>
      </w:r>
      <w:r w:rsidR="00A335DA">
        <w:rPr>
          <w:rFonts w:ascii="Times New Roman" w:hAnsi="Times New Roman"/>
          <w:bCs/>
          <w:sz w:val="28"/>
          <w:szCs w:val="28"/>
        </w:rPr>
        <w:t>«данные изъяты»</w:t>
      </w:r>
      <w:r w:rsidR="00A335DA">
        <w:rPr>
          <w:rFonts w:ascii="Times New Roman" w:hAnsi="Times New Roman"/>
          <w:bCs/>
          <w:sz w:val="28"/>
          <w:szCs w:val="28"/>
        </w:rPr>
        <w:t xml:space="preserve"> </w:t>
      </w:r>
      <w:r w:rsidR="006575B0">
        <w:rPr>
          <w:rFonts w:ascii="12" w:eastAsia="Times New Roman" w:hAnsi="12"/>
          <w:sz w:val="28"/>
          <w:szCs w:val="28"/>
          <w:lang w:eastAsia="zh-CN"/>
        </w:rPr>
        <w:t>не справился с управлением, попал в ДТП и потерял сознание. Пришел он в сознание во второй половине того же дня</w:t>
      </w:r>
      <w:r w:rsidR="00B9338B">
        <w:rPr>
          <w:rFonts w:ascii="12" w:eastAsia="Times New Roman" w:hAnsi="12"/>
          <w:sz w:val="28"/>
          <w:szCs w:val="28"/>
          <w:lang w:eastAsia="zh-CN"/>
        </w:rPr>
        <w:t xml:space="preserve"> в больнице</w:t>
      </w:r>
      <w:r w:rsidR="006575B0">
        <w:rPr>
          <w:rFonts w:ascii="12" w:eastAsia="Times New Roman" w:hAnsi="12"/>
          <w:sz w:val="28"/>
          <w:szCs w:val="28"/>
          <w:lang w:eastAsia="zh-CN"/>
        </w:rPr>
        <w:t xml:space="preserve"> и что происходило до этого времени ему не известно. Предполагает, что ранее несколько лет назад он потреблял наркотические вещества и именно они могли остаться в его биологическом объекте.</w:t>
      </w:r>
    </w:p>
    <w:p w:rsidR="00FA2D11" w:rsidP="009B25EC" w14:paraId="4E908DBA" w14:textId="76FB5252">
      <w:pPr>
        <w:spacing w:after="0" w:line="0" w:lineRule="atLeast"/>
        <w:ind w:firstLine="708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</w:t>
      </w:r>
      <w:r>
        <w:rPr>
          <w:rFonts w:ascii="12" w:eastAsia="Times New Roman" w:hAnsi="12"/>
          <w:sz w:val="28"/>
          <w:szCs w:val="28"/>
          <w:lang w:eastAsia="zh-CN"/>
        </w:rPr>
        <w:t xml:space="preserve">действиях </w:t>
      </w:r>
      <w:r w:rsidRPr="00FA2D11">
        <w:rPr>
          <w:rFonts w:ascii="Times New Roman" w:eastAsia="Times New Roman" w:hAnsi="Times New Roman" w:cs="Times New Roman"/>
          <w:sz w:val="28"/>
          <w:szCs w:val="28"/>
          <w:lang w:eastAsia="zh-CN"/>
        </w:rPr>
        <w:t>Каир</w:t>
      </w:r>
      <w:r w:rsidR="009B25EC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М.В.</w:t>
      </w:r>
      <w:r w:rsidRPr="00FA2D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 xml:space="preserve">состава правонарушения, предусмотренного ч. 1 ст. 12.8 КоАП РФ, т.е. управление транспортным средством в состоянии опьянения. </w:t>
      </w:r>
    </w:p>
    <w:p w:rsidR="00FA2D11" w:rsidP="00FA2D11" w14:paraId="5E5FE90A" w14:textId="77777777">
      <w:pPr>
        <w:spacing w:after="0" w:line="240" w:lineRule="auto"/>
        <w:ind w:firstLine="708"/>
        <w:jc w:val="both"/>
        <w:rPr>
          <w:rFonts w:ascii="12" w:hAnsi="12"/>
          <w:sz w:val="28"/>
          <w:szCs w:val="28"/>
        </w:rPr>
      </w:pPr>
      <w:r>
        <w:rPr>
          <w:rFonts w:ascii="12" w:hAnsi="12"/>
          <w:sz w:val="28"/>
          <w:szCs w:val="28"/>
        </w:rPr>
        <w:t xml:space="preserve">Часть 1 ст. 12.8 КоАП РФ предусматривает административную ответственность за управление транспортным средством водителем, находящимся </w:t>
      </w:r>
      <w:r>
        <w:rPr>
          <w:rFonts w:ascii="12" w:hAnsi="12"/>
          <w:sz w:val="28"/>
          <w:szCs w:val="28"/>
        </w:rPr>
        <w:t xml:space="preserve">в состоянии опьянения, если такие действия не содержат уголовно наказуемого деяния и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 </w:t>
      </w:r>
    </w:p>
    <w:p w:rsidR="00FA2D11" w:rsidP="00FA2D11" w14:paraId="207C08A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Примечанием к статье 12.8 Кодекса Российской Федерации об административных правонарушениях предусмотрено, что употребление веществ, вызывающих наркотическое опьянение либо психотропных или иных вызывающих опьянение веществ запрещается; административная ответственность, предусмотренная настоящей статьей, наступает в случае наличия наркотических средств или психотропных веществ в организме человека.</w:t>
      </w:r>
    </w:p>
    <w:p w:rsidR="00FA2D11" w:rsidP="00FA2D11" w14:paraId="5165280A" w14:textId="77777777">
      <w:pPr>
        <w:pStyle w:val="NoSpacing"/>
        <w:ind w:firstLine="698"/>
        <w:jc w:val="both"/>
        <w:rPr>
          <w:rFonts w:ascii="12" w:hAnsi="12"/>
          <w:sz w:val="28"/>
          <w:szCs w:val="28"/>
          <w:shd w:val="clear" w:color="auto" w:fill="FFFFFF"/>
        </w:rPr>
      </w:pPr>
      <w:r>
        <w:rPr>
          <w:rFonts w:ascii="12" w:hAnsi="12"/>
          <w:sz w:val="28"/>
          <w:szCs w:val="28"/>
          <w:shd w:val="clear" w:color="auto" w:fill="FFFFFF"/>
        </w:rPr>
        <w:t>В соответствии с п. 1.2 Правил дорожного движения Российской Федерации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:rsidR="00FA2D11" w:rsidP="00FA2D11" w14:paraId="30BDF00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абзацу первому пункта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A2D11" w:rsidP="00FA2D11" w14:paraId="01AD578B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Аналогичная норма закреплена в </w:t>
      </w:r>
      <w:hyperlink r:id="rId5" w:history="1">
        <w:r>
          <w:rPr>
            <w:rStyle w:val="Hyperlink"/>
            <w:rFonts w:ascii="Times New Roman" w:hAnsi="Times New Roman"/>
            <w:color w:val="0000FF"/>
            <w:sz w:val="28"/>
            <w:szCs w:val="28"/>
          </w:rPr>
          <w:t>пункте 2.1 статьи 19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10 декабря 1995 года N 196-ФЗ "О безопасности дорожного движения", согласно которой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F03827" w:rsidRPr="003B7870" w:rsidP="00F03827" w14:paraId="6B716EA3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Перечню наркотических средств, психотропных веществ и их </w:t>
      </w:r>
      <w:r>
        <w:rPr>
          <w:rFonts w:ascii="Times New Roman" w:hAnsi="Times New Roman"/>
          <w:sz w:val="28"/>
          <w:szCs w:val="28"/>
        </w:rPr>
        <w:t>прекурсоров</w:t>
      </w:r>
      <w:r>
        <w:rPr>
          <w:rFonts w:ascii="Times New Roman" w:hAnsi="Times New Roman"/>
          <w:sz w:val="28"/>
          <w:szCs w:val="28"/>
        </w:rPr>
        <w:t>, подлежащих контролю в Российской Федерации, утвержденному постановлением Правительства Российской Федерации от 30 июня 1998 года N 681, альфа-</w:t>
      </w:r>
      <w:r>
        <w:rPr>
          <w:rFonts w:ascii="Times New Roman" w:hAnsi="Times New Roman"/>
          <w:sz w:val="28"/>
          <w:szCs w:val="28"/>
        </w:rPr>
        <w:t>пирролидиновалерофенон</w:t>
      </w:r>
      <w:r>
        <w:rPr>
          <w:rFonts w:ascii="Times New Roman" w:hAnsi="Times New Roman"/>
          <w:sz w:val="28"/>
          <w:szCs w:val="28"/>
        </w:rPr>
        <w:t xml:space="preserve"> является производным N-</w:t>
      </w:r>
      <w:r>
        <w:rPr>
          <w:rFonts w:ascii="Times New Roman" w:hAnsi="Times New Roman"/>
          <w:sz w:val="28"/>
          <w:szCs w:val="28"/>
        </w:rPr>
        <w:t>метилэфедрона</w:t>
      </w:r>
      <w:r>
        <w:rPr>
          <w:rFonts w:ascii="Times New Roman" w:hAnsi="Times New Roman"/>
          <w:sz w:val="28"/>
          <w:szCs w:val="28"/>
        </w:rPr>
        <w:t xml:space="preserve">, входят в Перечень наркотических средств, психотропных веществ и их </w:t>
      </w:r>
      <w:r>
        <w:rPr>
          <w:rFonts w:ascii="Times New Roman" w:hAnsi="Times New Roman"/>
          <w:sz w:val="28"/>
          <w:szCs w:val="28"/>
        </w:rPr>
        <w:t>прекурсоров</w:t>
      </w:r>
      <w:r>
        <w:rPr>
          <w:rFonts w:ascii="Times New Roman" w:hAnsi="Times New Roman"/>
          <w:sz w:val="28"/>
          <w:szCs w:val="28"/>
        </w:rPr>
        <w:t>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F03827" w:rsidRPr="00F03827" w:rsidP="00F03827" w14:paraId="1A9E7268" w14:textId="5BA9A8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согласно вышеуказанному</w:t>
      </w:r>
      <w:r w:rsidRPr="00F038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Перечню наркотических средств,</w:t>
      </w:r>
      <w:r w:rsidRPr="00F03827">
        <w:rPr>
          <w:rFonts w:ascii="Times New Roman" w:hAnsi="Times New Roman"/>
          <w:sz w:val="28"/>
          <w:szCs w:val="28"/>
        </w:rPr>
        <w:t xml:space="preserve"> </w:t>
      </w:r>
      <w:r w:rsidRPr="00F03827">
        <w:rPr>
          <w:rFonts w:ascii="Times New Roman" w:hAnsi="Times New Roman"/>
          <w:sz w:val="28"/>
          <w:szCs w:val="28"/>
        </w:rPr>
        <w:t>тетрагидроканнабинолы</w:t>
      </w:r>
      <w:r w:rsidRPr="00F03827">
        <w:rPr>
          <w:rFonts w:ascii="Times New Roman" w:hAnsi="Times New Roman"/>
          <w:sz w:val="28"/>
          <w:szCs w:val="28"/>
        </w:rPr>
        <w:t xml:space="preserve"> (все изомеры) и их производные отнесены к списку 1 Перечня наркотических средств, оборот которых запрещен в Российской Федерации.</w:t>
      </w:r>
    </w:p>
    <w:p w:rsidR="00FA2D11" w:rsidP="00FA2D11" w14:paraId="2498F24E" w14:textId="77777777">
      <w:pPr>
        <w:spacing w:after="0" w:line="240" w:lineRule="auto"/>
        <w:ind w:firstLine="540"/>
        <w:jc w:val="both"/>
        <w:rPr>
          <w:rFonts w:ascii="12" w:eastAsia="Calibri" w:hAnsi="12"/>
          <w:sz w:val="28"/>
          <w:szCs w:val="28"/>
        </w:rPr>
      </w:pPr>
      <w:r>
        <w:rPr>
          <w:rFonts w:ascii="12" w:hAnsi="12"/>
          <w:sz w:val="28"/>
          <w:szCs w:val="28"/>
        </w:rPr>
        <w:t xml:space="preserve">Согласно ст. 26.2 КоАП Российской Федерации, доказательствами по делу об административном правонарушении являются любые фактические данные, на основании которых судья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объяснениями лица, в отношении которого ведется производства по делу, показаниями свидетелей и иными документами. </w:t>
      </w:r>
    </w:p>
    <w:p w:rsidR="00FA2D11" w:rsidP="009B25EC" w14:paraId="1A945E26" w14:textId="595AC5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Вина </w:t>
      </w:r>
      <w:r w:rsidR="00F03827">
        <w:rPr>
          <w:rFonts w:ascii="Times New Roman" w:eastAsia="Times New Roman" w:hAnsi="Times New Roman" w:cs="Times New Roman"/>
          <w:sz w:val="28"/>
          <w:szCs w:val="28"/>
          <w:lang w:eastAsia="zh-CN"/>
        </w:rPr>
        <w:t>Каир</w:t>
      </w:r>
      <w:r w:rsidR="009B25EC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r w:rsidR="00F038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М.В.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 совершении административного правонарушения подтверждается:</w:t>
      </w:r>
    </w:p>
    <w:p w:rsidR="00FA2D11" w:rsidP="00A335DA" w14:paraId="48EC9A0B" w14:textId="59027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</w:t>
      </w:r>
      <w:r w:rsidR="00A335DA">
        <w:rPr>
          <w:rFonts w:ascii="Times New Roman" w:hAnsi="Times New Roman"/>
          <w:bCs/>
          <w:sz w:val="28"/>
          <w:szCs w:val="28"/>
        </w:rPr>
        <w:t>«данные изъяты»</w:t>
      </w:r>
      <w:r w:rsidR="00A335D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F03827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03827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.2025, в котором отражено существо совершенного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правонарушения;</w:t>
      </w:r>
    </w:p>
    <w:p w:rsidR="00FA2D11" w:rsidRPr="006D2015" w:rsidP="00A335DA" w14:paraId="45ADEBF4" w14:textId="489F84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актом N </w:t>
      </w:r>
      <w:r w:rsidR="00A335DA">
        <w:rPr>
          <w:rFonts w:ascii="Times New Roman" w:hAnsi="Times New Roman"/>
          <w:bCs/>
          <w:sz w:val="28"/>
          <w:szCs w:val="28"/>
        </w:rPr>
        <w:t>«данные изъяты»</w:t>
      </w:r>
      <w:r w:rsidR="00A335D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F03827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</w:t>
      </w:r>
      <w:r w:rsidR="00F03827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.2025 медицинского освидетельствования на состояние опьянения лица, по результатам которого у </w:t>
      </w:r>
      <w:r w:rsidR="00F03827">
        <w:rPr>
          <w:rFonts w:ascii="Times New Roman" w:eastAsia="Times New Roman" w:hAnsi="Times New Roman" w:cs="Times New Roman"/>
          <w:sz w:val="28"/>
          <w:szCs w:val="28"/>
          <w:lang w:eastAsia="zh-CN"/>
        </w:rPr>
        <w:t>Каир</w:t>
      </w:r>
      <w:r w:rsidR="006575B0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r w:rsidR="00F038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М.В.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установлено состояние опьянения</w:t>
      </w:r>
      <w:r>
        <w:rPr>
          <w:rFonts w:ascii="Times New Roman" w:hAnsi="Times New Roman"/>
          <w:sz w:val="28"/>
          <w:szCs w:val="28"/>
        </w:rPr>
        <w:t xml:space="preserve"> (при лабораторном исследовании биологического объекта (в моче) </w:t>
      </w:r>
      <w:r w:rsidR="006575B0">
        <w:rPr>
          <w:rFonts w:ascii="Times New Roman" w:eastAsia="Times New Roman" w:hAnsi="Times New Roman" w:cs="Times New Roman"/>
          <w:sz w:val="28"/>
          <w:szCs w:val="28"/>
          <w:lang w:eastAsia="zh-CN"/>
        </w:rPr>
        <w:t>Каиры</w:t>
      </w:r>
      <w:r w:rsidR="006575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М.В.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обнаружено наркотическ</w:t>
      </w:r>
      <w:r w:rsidR="00F03827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средств</w:t>
      </w:r>
      <w:r w:rsidR="00F0382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</w:t>
      </w:r>
      <w:r w:rsidR="00F03827">
        <w:rPr>
          <w:rFonts w:ascii="Times New Roman" w:hAnsi="Times New Roman"/>
          <w:sz w:val="28"/>
          <w:szCs w:val="28"/>
        </w:rPr>
        <w:t xml:space="preserve"> </w:t>
      </w:r>
      <w:r w:rsidRPr="00E31653" w:rsidR="00F03827">
        <w:rPr>
          <w:rFonts w:ascii="Times New Roman" w:hAnsi="Times New Roman"/>
          <w:sz w:val="28"/>
          <w:szCs w:val="28"/>
        </w:rPr>
        <w:t>11-нор-дельта-9-те</w:t>
      </w:r>
      <w:r w:rsidR="00F03827">
        <w:rPr>
          <w:rFonts w:ascii="Times New Roman" w:hAnsi="Times New Roman"/>
          <w:sz w:val="28"/>
          <w:szCs w:val="28"/>
        </w:rPr>
        <w:t>трагидроканнабиноловая кислота</w:t>
      </w:r>
      <w:r w:rsidRPr="00FA2D11" w:rsidR="00F03827">
        <w:rPr>
          <w:rFonts w:ascii="12" w:eastAsia="Times New Roman" w:hAnsi="12"/>
          <w:sz w:val="28"/>
          <w:szCs w:val="28"/>
          <w:lang w:eastAsia="zh-CN"/>
        </w:rPr>
        <w:t xml:space="preserve">, </w:t>
      </w:r>
      <w:r w:rsidR="00F03827">
        <w:rPr>
          <w:rFonts w:ascii="12" w:eastAsia="Times New Roman" w:hAnsi="12"/>
          <w:sz w:val="28"/>
          <w:szCs w:val="28"/>
          <w:lang w:eastAsia="zh-CN"/>
        </w:rPr>
        <w:t>альфа</w:t>
      </w:r>
      <w:r w:rsidRPr="00FA2D11" w:rsidR="00F03827">
        <w:rPr>
          <w:rFonts w:ascii="12" w:eastAsia="Times New Roman" w:hAnsi="12"/>
          <w:sz w:val="28"/>
          <w:szCs w:val="28"/>
          <w:lang w:eastAsia="zh-CN"/>
        </w:rPr>
        <w:t>-</w:t>
      </w:r>
      <w:r w:rsidRPr="00FA2D11" w:rsidR="00F03827">
        <w:rPr>
          <w:rFonts w:ascii="12" w:eastAsia="Times New Roman" w:hAnsi="12"/>
          <w:sz w:val="28"/>
          <w:szCs w:val="28"/>
          <w:lang w:eastAsia="zh-CN"/>
        </w:rPr>
        <w:t>пирролидиновалерофенон</w:t>
      </w:r>
      <w:r>
        <w:rPr>
          <w:rFonts w:ascii="Times New Roman" w:hAnsi="Times New Roman"/>
          <w:sz w:val="28"/>
          <w:szCs w:val="28"/>
        </w:rPr>
        <w:t xml:space="preserve">, а также обнаружено: </w:t>
      </w:r>
      <w:r w:rsidR="00F03827">
        <w:rPr>
          <w:rFonts w:ascii="Times New Roman" w:hAnsi="Times New Roman"/>
          <w:sz w:val="28"/>
          <w:szCs w:val="28"/>
        </w:rPr>
        <w:t>ибупрофен</w:t>
      </w:r>
      <w:r>
        <w:rPr>
          <w:rFonts w:ascii="Times New Roman" w:hAnsi="Times New Roman"/>
          <w:sz w:val="28"/>
          <w:szCs w:val="28"/>
        </w:rPr>
        <w:t xml:space="preserve">, </w:t>
      </w:r>
      <w:r w:rsidR="00F03827">
        <w:rPr>
          <w:rFonts w:ascii="Times New Roman" w:hAnsi="Times New Roman"/>
          <w:sz w:val="28"/>
          <w:szCs w:val="28"/>
        </w:rPr>
        <w:t>трамадол</w:t>
      </w:r>
      <w:r w:rsidR="00F03827">
        <w:rPr>
          <w:rFonts w:ascii="Times New Roman" w:hAnsi="Times New Roman"/>
          <w:sz w:val="28"/>
          <w:szCs w:val="28"/>
        </w:rPr>
        <w:t xml:space="preserve">, </w:t>
      </w:r>
      <w:r w:rsidR="00F03827">
        <w:rPr>
          <w:rFonts w:ascii="Times New Roman" w:hAnsi="Times New Roman"/>
          <w:sz w:val="28"/>
          <w:szCs w:val="28"/>
        </w:rPr>
        <w:t>хлорпирамин</w:t>
      </w:r>
      <w:r>
        <w:rPr>
          <w:rFonts w:ascii="Times New Roman" w:hAnsi="Times New Roman"/>
          <w:sz w:val="28"/>
          <w:szCs w:val="28"/>
        </w:rPr>
        <w:t>;</w:t>
      </w:r>
    </w:p>
    <w:p w:rsidR="00FA2D11" w:rsidP="00B9338B" w14:paraId="3C41B82C" w14:textId="31C7FC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справкой из базы данных «ФИС ГИБДД М» в отношении </w:t>
      </w:r>
      <w:r w:rsidR="00F03827">
        <w:rPr>
          <w:rFonts w:ascii="Times New Roman" w:eastAsia="Times New Roman" w:hAnsi="Times New Roman" w:cs="Times New Roman"/>
          <w:sz w:val="28"/>
          <w:szCs w:val="28"/>
          <w:lang w:eastAsia="zh-CN"/>
        </w:rPr>
        <w:t>Каир</w:t>
      </w:r>
      <w:r w:rsidR="00B9338B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r w:rsidR="00F038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М.В.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 фактах привлечения лица к административной ответственности за нарушение ПДД РФ;</w:t>
      </w:r>
    </w:p>
    <w:p w:rsidR="00FA2D11" w:rsidP="00B9338B" w14:paraId="4043433B" w14:textId="25F502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="00F03827">
        <w:rPr>
          <w:rFonts w:ascii="Times New Roman" w:eastAsia="Times New Roman" w:hAnsi="Times New Roman" w:cs="Times New Roman"/>
          <w:sz w:val="28"/>
          <w:szCs w:val="28"/>
          <w:lang w:eastAsia="zh-CN"/>
        </w:rPr>
        <w:t>Каир</w:t>
      </w:r>
      <w:r w:rsidR="00B9338B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r w:rsidR="00F038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М.В.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к ответственности по ст. ст. 12.8, 12.26 КоАП РФ и ст. 264.1 УК РФ;</w:t>
      </w:r>
    </w:p>
    <w:p w:rsidR="00F03827" w:rsidP="00F03827" w14:paraId="2D3AD272" w14:textId="2CCEDD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 схемой места совершения административного правонарушения от 26.06.2025;</w:t>
      </w:r>
    </w:p>
    <w:p w:rsidR="00F03827" w:rsidP="00F03827" w14:paraId="1A6F91AF" w14:textId="7886E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справкой ГБУЗ РК «Раздольненская районная больница» от 26.06.2025, согласно которой 26.06.2025 в 10:40 был госпитализирован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Каира М.В.</w:t>
      </w:r>
      <w:r w:rsidR="000A6C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экстренным показателям;</w:t>
      </w:r>
    </w:p>
    <w:p w:rsidR="000A6C64" w:rsidP="00A335DA" w14:paraId="75FCA65B" w14:textId="6537B7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копией постановления мирового судьи </w:t>
      </w:r>
      <w:r w:rsidRPr="00083A0E">
        <w:rPr>
          <w:rStyle w:val="2"/>
          <w:sz w:val="28"/>
          <w:szCs w:val="28"/>
        </w:rPr>
        <w:t>судебного участка № 68 Раздольненского судебного района (Раздольненский муниципальный район) Республики Крым</w:t>
      </w:r>
      <w:r>
        <w:rPr>
          <w:rStyle w:val="2"/>
          <w:sz w:val="28"/>
          <w:szCs w:val="28"/>
        </w:rPr>
        <w:t xml:space="preserve"> от 10.11.2025 по делу об административном правонарушении № </w:t>
      </w:r>
      <w:r w:rsidR="00A335DA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 xml:space="preserve">, с отметкой о вступлении в законную силу, согласно которой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Каира М.В. был привлечен к административной ответственности по ст. 6.9 КоАП РФ ввиду обнаружения в 26.06.2025 в ГБУЗ РК «Раздольненская районная больница» в его </w:t>
      </w:r>
      <w:r>
        <w:rPr>
          <w:rFonts w:ascii="12" w:eastAsia="Times New Roman" w:hAnsi="12"/>
          <w:sz w:val="28"/>
          <w:szCs w:val="28"/>
          <w:lang w:eastAsia="zh-CN"/>
        </w:rPr>
        <w:t>биологическом объекте</w:t>
      </w:r>
      <w:r>
        <w:rPr>
          <w:rFonts w:ascii="12" w:eastAsia="Times New Roman" w:hAnsi="12"/>
          <w:sz w:val="28"/>
          <w:szCs w:val="28"/>
          <w:lang w:eastAsia="zh-CN"/>
        </w:rPr>
        <w:t xml:space="preserve"> </w:t>
      </w:r>
      <w:r w:rsidRPr="00E31653">
        <w:rPr>
          <w:rFonts w:ascii="Times New Roman" w:hAnsi="Times New Roman"/>
          <w:sz w:val="28"/>
          <w:szCs w:val="28"/>
        </w:rPr>
        <w:t>11-нор-дельта-9-те</w:t>
      </w:r>
      <w:r>
        <w:rPr>
          <w:rFonts w:ascii="Times New Roman" w:hAnsi="Times New Roman"/>
          <w:sz w:val="28"/>
          <w:szCs w:val="28"/>
        </w:rPr>
        <w:t>трагидроканнабиноловой кислоты</w:t>
      </w:r>
      <w:r w:rsidRPr="00FA2D11">
        <w:rPr>
          <w:rFonts w:ascii="12" w:eastAsia="Times New Roman" w:hAnsi="12"/>
          <w:sz w:val="28"/>
          <w:szCs w:val="28"/>
          <w:lang w:eastAsia="zh-CN"/>
        </w:rPr>
        <w:t xml:space="preserve">, </w:t>
      </w:r>
      <w:r>
        <w:rPr>
          <w:rFonts w:ascii="12" w:eastAsia="Times New Roman" w:hAnsi="12"/>
          <w:sz w:val="28"/>
          <w:szCs w:val="28"/>
          <w:lang w:eastAsia="zh-CN"/>
        </w:rPr>
        <w:t>альфа</w:t>
      </w:r>
      <w:r w:rsidRPr="00FA2D11">
        <w:rPr>
          <w:rFonts w:ascii="12" w:eastAsia="Times New Roman" w:hAnsi="12"/>
          <w:sz w:val="28"/>
          <w:szCs w:val="28"/>
          <w:lang w:eastAsia="zh-CN"/>
        </w:rPr>
        <w:t>-</w:t>
      </w:r>
      <w:r w:rsidRPr="00FA2D11">
        <w:rPr>
          <w:rFonts w:ascii="12" w:eastAsia="Times New Roman" w:hAnsi="12"/>
          <w:sz w:val="28"/>
          <w:szCs w:val="28"/>
          <w:lang w:eastAsia="zh-CN"/>
        </w:rPr>
        <w:t>пирролидиновалерофенон</w:t>
      </w:r>
      <w:r>
        <w:rPr>
          <w:rFonts w:ascii="12" w:eastAsia="Times New Roman" w:hAnsi="12"/>
          <w:sz w:val="28"/>
          <w:szCs w:val="28"/>
          <w:lang w:eastAsia="zh-CN"/>
        </w:rPr>
        <w:t>а</w:t>
      </w:r>
      <w:r>
        <w:rPr>
          <w:rFonts w:ascii="12" w:eastAsia="Times New Roman" w:hAnsi="12"/>
          <w:sz w:val="28"/>
          <w:szCs w:val="28"/>
          <w:lang w:eastAsia="zh-CN"/>
        </w:rPr>
        <w:t>;</w:t>
      </w:r>
    </w:p>
    <w:p w:rsidR="00EC08B0" w:rsidRPr="000A6C64" w:rsidP="000A6C64" w14:paraId="0DE9B32E" w14:textId="5CD12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12" w:eastAsia="Times New Roman" w:hAnsi="12"/>
          <w:sz w:val="28"/>
          <w:szCs w:val="28"/>
          <w:lang w:eastAsia="zh-CN"/>
        </w:rPr>
        <w:t>- рапортом о дорожно-транспортном происшествии;</w:t>
      </w:r>
    </w:p>
    <w:p w:rsidR="00FA2D11" w:rsidP="00FA2D11" w14:paraId="4362E42A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A2D11" w:rsidP="00FA2D11" w14:paraId="43D7F2F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FA2D11" w:rsidP="00FA2D11" w14:paraId="4E90505C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соответствии с п. 1.2 Правил дорожного движения Российской Федерации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:rsidR="00FA2D11" w:rsidP="00FA2D11" w14:paraId="1167AB7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Согласно п. 2.7 Правил дорожного движения Российской Федерации, утвержденных Постановлением Правительства Российской Федерации от 23 октября 1993 г.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90EB8" w:rsidRPr="00C90EB8" w:rsidP="00C90EB8" w14:paraId="7F0B5F9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90EB8">
        <w:rPr>
          <w:rFonts w:ascii="Times New Roman" w:eastAsia="Times New Roman" w:hAnsi="Times New Roman"/>
          <w:sz w:val="28"/>
          <w:szCs w:val="28"/>
          <w:lang w:eastAsia="zh-CN"/>
        </w:rPr>
        <w:t xml:space="preserve">Доставление водителя транспортного средства к месту проведения медицинского освидетельствования на состояние опьянения производится в </w:t>
      </w:r>
      <w:r w:rsidRPr="00C90EB8">
        <w:rPr>
          <w:rFonts w:ascii="Times New Roman" w:eastAsia="Times New Roman" w:hAnsi="Times New Roman"/>
          <w:sz w:val="28"/>
          <w:szCs w:val="28"/>
          <w:lang w:eastAsia="zh-CN"/>
        </w:rPr>
        <w:t>соответствии с Постановлением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опьянения").</w:t>
      </w:r>
    </w:p>
    <w:p w:rsidR="00C90EB8" w:rsidP="00C90EB8" w14:paraId="72601F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90EB8">
        <w:rPr>
          <w:rFonts w:ascii="Times New Roman" w:eastAsia="Times New Roman" w:hAnsi="Times New Roman"/>
          <w:sz w:val="28"/>
          <w:szCs w:val="28"/>
          <w:lang w:eastAsia="zh-CN"/>
        </w:rPr>
        <w:t>Согласно п. 11 Постановления Правительства РФ от 21.10.2022 N 1882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доставляет водителя транспортного средства к месту проведения медицинского освидетельствования на состояние опьянения, за исключением случаев медицинской эвакуации лица при состояниях, представляющих угрозу его жизни, в целях спасения жизни и сохранения здоровья.</w:t>
      </w:r>
    </w:p>
    <w:p w:rsidR="00C90EB8" w:rsidP="006575B0" w14:paraId="533EDBB9" w14:textId="11F337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Данная </w:t>
      </w:r>
      <w:r w:rsidR="006575B0">
        <w:rPr>
          <w:rFonts w:ascii="Times New Roman" w:eastAsia="Times New Roman" w:hAnsi="Times New Roman"/>
          <w:sz w:val="28"/>
          <w:szCs w:val="28"/>
          <w:lang w:eastAsia="zh-CN"/>
        </w:rPr>
        <w:t>норма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6575B0">
        <w:rPr>
          <w:rFonts w:ascii="Times New Roman" w:eastAsia="Times New Roman" w:hAnsi="Times New Roman"/>
          <w:sz w:val="28"/>
          <w:szCs w:val="28"/>
          <w:lang w:eastAsia="zh-CN"/>
        </w:rPr>
        <w:t xml:space="preserve">корреспондируется с </w:t>
      </w:r>
      <w:r w:rsidRPr="003B7870">
        <w:rPr>
          <w:rFonts w:ascii="Times New Roman" w:eastAsia="Times New Roman" w:hAnsi="Times New Roman"/>
          <w:sz w:val="28"/>
          <w:szCs w:val="28"/>
          <w:lang w:eastAsia="zh-CN"/>
        </w:rPr>
        <w:t xml:space="preserve">правовой позиции, приведенной в абзаце 7 пункта 11 постановления Пленума Верховного Суда РФ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</w:t>
      </w:r>
      <w:r w:rsidR="006575B0">
        <w:rPr>
          <w:rFonts w:ascii="Times New Roman" w:eastAsia="Times New Roman" w:hAnsi="Times New Roman"/>
          <w:sz w:val="28"/>
          <w:szCs w:val="28"/>
          <w:lang w:eastAsia="zh-CN"/>
        </w:rPr>
        <w:t>из которой следует,</w:t>
      </w:r>
      <w:r w:rsidRPr="003B7870">
        <w:rPr>
          <w:rFonts w:ascii="Times New Roman" w:eastAsia="Times New Roman" w:hAnsi="Times New Roman"/>
          <w:sz w:val="28"/>
          <w:szCs w:val="28"/>
          <w:lang w:eastAsia="zh-CN"/>
        </w:rPr>
        <w:t xml:space="preserve"> что невыполнение уполномоченным должностным лицом обязанности предложить водителю предварительно пройти освидетельствование</w:t>
      </w:r>
      <w:r w:rsidRPr="003B7870">
        <w:rPr>
          <w:rFonts w:ascii="Times New Roman" w:eastAsia="Times New Roman" w:hAnsi="Times New Roman"/>
          <w:sz w:val="28"/>
          <w:szCs w:val="28"/>
          <w:lang w:eastAsia="zh-CN"/>
        </w:rPr>
        <w:t xml:space="preserve"> на состояние алкогольного опьянения является нарушением установленного порядка направления на медицинское освидетельствование, за исключением случаев нахождения водителя в беспомощном состоянии (тяжелая травма, бессознательное состояние и другое), когда для вынесения заключения о наличии или об отсутствии состояния опьянения требуется проведение специальных лабораторных исследований биологических жидкостей.</w:t>
      </w:r>
    </w:p>
    <w:p w:rsidR="00C90EB8" w:rsidRPr="00C90EB8" w:rsidP="00C90EB8" w14:paraId="6CA0336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90EB8">
        <w:rPr>
          <w:rFonts w:ascii="Times New Roman" w:eastAsia="Times New Roman" w:hAnsi="Times New Roman"/>
          <w:sz w:val="28"/>
          <w:szCs w:val="28"/>
          <w:lang w:eastAsia="zh-CN"/>
        </w:rPr>
        <w:t>В соответствии с Приказом Министерства здравоохранения РФ от 18 мая 2021 г. № 464н "Об утверждении Правил проведения лабораторных исследований" сбор биоматериала производится медицинским работником или самим пациентом или иным лицом, осуществляющим уход за пациентом с последующей доставкой к месту выполнения лабораторных исследований в контейнере (пункт 8 Правил от 18 мая 2021 г. N 464н).</w:t>
      </w:r>
    </w:p>
    <w:p w:rsidR="00C90EB8" w:rsidP="00C90EB8" w14:paraId="640B0999" w14:textId="58E224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90EB8">
        <w:rPr>
          <w:rFonts w:ascii="Times New Roman" w:eastAsia="Times New Roman" w:hAnsi="Times New Roman"/>
          <w:sz w:val="28"/>
          <w:szCs w:val="28"/>
          <w:lang w:eastAsia="zh-CN"/>
        </w:rPr>
        <w:t>При этом важно учитывать, что в случае отсутствия сознания у пациента решение о проведении лабораторных исследований принимает медицинский работник на основании клинической ситуации и необходимости диагностики или мониторинга состояния пациента.</w:t>
      </w:r>
    </w:p>
    <w:p w:rsidR="00FA2D11" w:rsidP="00FA2D11" w14:paraId="5129F076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Учитывая изложенное, </w:t>
      </w:r>
      <w:r>
        <w:rPr>
          <w:sz w:val="28"/>
          <w:szCs w:val="28"/>
          <w:shd w:val="clear" w:color="auto" w:fill="FFFFFF"/>
        </w:rPr>
        <w:t>исследовав материалы дела, полагаю, что обстоятельства, подлежащие выяснению по делу в силу ст.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bdr w:val="none" w:sz="0" w:space="0" w:color="auto" w:frame="1"/>
        </w:rPr>
        <w:t>26.1 КоАП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РФ установлены.</w:t>
      </w:r>
    </w:p>
    <w:p w:rsidR="00FA2D11" w:rsidP="00FA2D11" w14:paraId="50FABE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FA2D11" w:rsidP="000A6C64" w14:paraId="3E787ED2" w14:textId="10C254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="000A6C64">
        <w:rPr>
          <w:rFonts w:ascii="Times New Roman" w:eastAsia="Times New Roman" w:hAnsi="Times New Roman"/>
          <w:sz w:val="28"/>
          <w:szCs w:val="28"/>
          <w:lang w:eastAsia="zh-CN"/>
        </w:rPr>
        <w:t>– признание вины</w:t>
      </w:r>
      <w:r w:rsidR="009B25EC"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2 несовершеннолетних детей.</w:t>
      </w:r>
    </w:p>
    <w:p w:rsidR="00FA2D11" w:rsidP="000A6C64" w14:paraId="2FA61F06" w14:textId="291A498B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0A6C64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FA2D11" w:rsidP="00FA2D11" w14:paraId="1300EFC4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>При назначении</w:t>
      </w:r>
      <w:r>
        <w:rPr>
          <w:i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административного наказания, мировой судья, в соответствии со ст. 4.1 КоАП РФ учитывая общие правила назначения административного наказания, основанные на принципах справедливости, </w:t>
      </w:r>
      <w:r>
        <w:rPr>
          <w:sz w:val="28"/>
          <w:szCs w:val="28"/>
          <w:lang w:eastAsia="zh-CN"/>
        </w:rPr>
        <w:t>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наличие (отсутствие) обстоятельств, смягчающих и отягчающих административную ответственность, считает необходимым назначить наказание в виде штрафа с лишением права</w:t>
      </w:r>
      <w:r>
        <w:rPr>
          <w:sz w:val="28"/>
          <w:szCs w:val="28"/>
          <w:lang w:eastAsia="zh-CN"/>
        </w:rPr>
        <w:t xml:space="preserve"> управления транспортными средствами в пределах санкции ч. 1 ст. 12.8 КоАП РФ.</w:t>
      </w:r>
    </w:p>
    <w:p w:rsidR="00FA2D11" w:rsidP="00FA2D11" w14:paraId="25FAE9B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ст. ст. 29.9, 29.10, 29.11 КоАП РФ, мировой судья</w:t>
      </w:r>
    </w:p>
    <w:p w:rsidR="00FA2D11" w:rsidP="00FA2D11" w14:paraId="25E54EE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FA2D11" w:rsidP="000A6C64" w14:paraId="6910AE96" w14:textId="0D630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A2D11">
        <w:rPr>
          <w:rFonts w:ascii="Times New Roman" w:hAnsi="Times New Roman"/>
          <w:b/>
          <w:sz w:val="28"/>
          <w:szCs w:val="28"/>
        </w:rPr>
        <w:t>Каир</w:t>
      </w:r>
      <w:r>
        <w:rPr>
          <w:rFonts w:ascii="Times New Roman" w:hAnsi="Times New Roman"/>
          <w:b/>
          <w:sz w:val="28"/>
          <w:szCs w:val="28"/>
        </w:rPr>
        <w:t>у</w:t>
      </w:r>
      <w:r w:rsidRPr="00FA2D11">
        <w:rPr>
          <w:rFonts w:ascii="Times New Roman" w:hAnsi="Times New Roman"/>
          <w:b/>
          <w:sz w:val="28"/>
          <w:szCs w:val="28"/>
        </w:rPr>
        <w:t xml:space="preserve"> Михаила Васильевича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признать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виновным в совершении правонарушения, предусмотренного ч. 1 ст. 12.8 Кодекса Российской Федерации об административных правонарушениях и назначить ему наказание в виде штрафа в доход государства в размере 45 000 (сорок пять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(один) год 6 (шесть) месяцев.</w:t>
      </w:r>
    </w:p>
    <w:p w:rsidR="00FA2D11" w:rsidRPr="00083A0E" w:rsidP="00FA2D11" w14:paraId="400692F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0A6C64" w:rsidP="00A335DA" w14:paraId="5976307A" w14:textId="18CCB3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A335DA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2D11" w:rsidRPr="00083A0E" w:rsidP="00FA2D11" w14:paraId="57247C0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FA2D11" w:rsidRPr="00083A0E" w:rsidP="00FA2D11" w14:paraId="2DB75E9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FA2D11" w:rsidRPr="00083A0E" w:rsidP="00FA2D11" w14:paraId="6EB4308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A2D11" w:rsidRPr="00083A0E" w:rsidP="00FA2D11" w14:paraId="11B67FF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0A6C64" w:rsidP="00A335DA" w14:paraId="4CB5C9EF" w14:textId="10B422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Поручить </w:t>
      </w:r>
      <w:r w:rsidRPr="00A335DA" w:rsidR="00A335DA">
        <w:rPr>
          <w:rFonts w:ascii="Times New Roman" w:hAnsi="Times New Roman"/>
          <w:sz w:val="28"/>
          <w:szCs w:val="28"/>
        </w:rPr>
        <w:t xml:space="preserve">Госавтоинспекции </w:t>
      </w:r>
      <w:r>
        <w:rPr>
          <w:rFonts w:ascii="Times New Roman" w:hAnsi="Times New Roman"/>
          <w:sz w:val="28"/>
          <w:szCs w:val="28"/>
        </w:rPr>
        <w:t xml:space="preserve">ОМВД России по Раздольненскому району исполнение постановления в части лишения управления транспортным средством. </w:t>
      </w:r>
    </w:p>
    <w:p w:rsidR="000A6C64" w:rsidP="00A335DA" w14:paraId="7510A146" w14:textId="24F24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Каиру Михаила Васильевича</w:t>
      </w:r>
      <w:r w:rsidRPr="000A6C6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A335DA" w:rsidR="00A335DA">
        <w:rPr>
          <w:rFonts w:ascii="Times New Roman" w:hAnsi="Times New Roman"/>
          <w:sz w:val="28"/>
          <w:szCs w:val="28"/>
        </w:rPr>
        <w:t>Госавтоинспекци</w:t>
      </w:r>
      <w:r w:rsidR="00A335DA"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z w:val="28"/>
          <w:szCs w:val="28"/>
        </w:rPr>
        <w:t xml:space="preserve">ОМВД России по Раздольненскому району.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удостоверения либо заявить об их утрате</w:t>
      </w:r>
      <w:r>
        <w:rPr>
          <w:rFonts w:ascii="Times New Roman" w:hAnsi="Times New Roman"/>
          <w:sz w:val="28"/>
          <w:szCs w:val="28"/>
        </w:rPr>
        <w:t xml:space="preserve"> в Инспекцию </w:t>
      </w:r>
      <w:r>
        <w:rPr>
          <w:rFonts w:ascii="Times New Roman" w:hAnsi="Times New Roman"/>
          <w:sz w:val="28"/>
          <w:szCs w:val="28"/>
        </w:rPr>
        <w:t>Гостехнадзора</w:t>
      </w:r>
      <w:r>
        <w:rPr>
          <w:rFonts w:ascii="Times New Roman" w:hAnsi="Times New Roman"/>
          <w:sz w:val="28"/>
          <w:szCs w:val="28"/>
        </w:rPr>
        <w:t xml:space="preserve"> Республики Крым.</w:t>
      </w:r>
    </w:p>
    <w:p w:rsidR="00FA2D11" w:rsidRPr="00083A0E" w:rsidP="00FA2D11" w14:paraId="796E20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FA2D11" w:rsidRPr="00083A0E" w:rsidP="00FA2D11" w14:paraId="10E2830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FA2D11" w:rsidRPr="00083A0E" w:rsidP="00FA2D11" w14:paraId="5CCA89EC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D11" w:rsidRPr="00083A0E" w:rsidP="00FA2D11" w14:paraId="611A1AC5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</w:p>
    <w:p w:rsidR="0063509E" w:rsidRPr="00083A0E" w:rsidP="00A335DA" w14:paraId="0755F70D" w14:textId="79B57ADE">
      <w:pPr>
        <w:pStyle w:val="20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  <w:r w:rsidRPr="00083A0E">
        <w:rPr>
          <w:rStyle w:val="2"/>
          <w:b/>
          <w:sz w:val="28"/>
          <w:szCs w:val="28"/>
        </w:rPr>
        <w:t xml:space="preserve">Мировой судья </w:t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>Бекиров</w:t>
      </w:r>
      <w:r w:rsidRPr="00083A0E">
        <w:rPr>
          <w:rStyle w:val="2"/>
          <w:b/>
          <w:sz w:val="28"/>
          <w:szCs w:val="28"/>
        </w:rPr>
        <w:t xml:space="preserve"> Л.Р.</w:t>
      </w: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83A0E"/>
    <w:rsid w:val="00091188"/>
    <w:rsid w:val="000A67E2"/>
    <w:rsid w:val="000A6C64"/>
    <w:rsid w:val="000A7E3A"/>
    <w:rsid w:val="000C3016"/>
    <w:rsid w:val="000D4A70"/>
    <w:rsid w:val="000E03C6"/>
    <w:rsid w:val="000E4917"/>
    <w:rsid w:val="000E73CB"/>
    <w:rsid w:val="00100D48"/>
    <w:rsid w:val="00101A9B"/>
    <w:rsid w:val="00103899"/>
    <w:rsid w:val="00105431"/>
    <w:rsid w:val="00110ACC"/>
    <w:rsid w:val="001115C0"/>
    <w:rsid w:val="00115B1B"/>
    <w:rsid w:val="00115D3A"/>
    <w:rsid w:val="001218B2"/>
    <w:rsid w:val="00122FCF"/>
    <w:rsid w:val="00123CD3"/>
    <w:rsid w:val="00126F23"/>
    <w:rsid w:val="0013125C"/>
    <w:rsid w:val="001408E5"/>
    <w:rsid w:val="00143CAF"/>
    <w:rsid w:val="00152D48"/>
    <w:rsid w:val="0015324B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0AE7"/>
    <w:rsid w:val="00204586"/>
    <w:rsid w:val="00204ECA"/>
    <w:rsid w:val="002054EA"/>
    <w:rsid w:val="00210BFF"/>
    <w:rsid w:val="0022403A"/>
    <w:rsid w:val="00230056"/>
    <w:rsid w:val="00235669"/>
    <w:rsid w:val="00242753"/>
    <w:rsid w:val="0024416A"/>
    <w:rsid w:val="00257A34"/>
    <w:rsid w:val="00261D4F"/>
    <w:rsid w:val="00266ECD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D0A44"/>
    <w:rsid w:val="002D0B97"/>
    <w:rsid w:val="002D693E"/>
    <w:rsid w:val="002D7E70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76BB2"/>
    <w:rsid w:val="003834F6"/>
    <w:rsid w:val="00383BA2"/>
    <w:rsid w:val="00385A3E"/>
    <w:rsid w:val="00386BF4"/>
    <w:rsid w:val="003950E0"/>
    <w:rsid w:val="003973A8"/>
    <w:rsid w:val="003A08B2"/>
    <w:rsid w:val="003A2F2D"/>
    <w:rsid w:val="003B7870"/>
    <w:rsid w:val="003C5490"/>
    <w:rsid w:val="003D0032"/>
    <w:rsid w:val="003D1729"/>
    <w:rsid w:val="003D636B"/>
    <w:rsid w:val="003D664F"/>
    <w:rsid w:val="003E05BD"/>
    <w:rsid w:val="003E087E"/>
    <w:rsid w:val="004036B8"/>
    <w:rsid w:val="00403E4B"/>
    <w:rsid w:val="00435172"/>
    <w:rsid w:val="004365D8"/>
    <w:rsid w:val="00436D3C"/>
    <w:rsid w:val="00437902"/>
    <w:rsid w:val="004444A3"/>
    <w:rsid w:val="004464A4"/>
    <w:rsid w:val="00462868"/>
    <w:rsid w:val="004662DA"/>
    <w:rsid w:val="004738E0"/>
    <w:rsid w:val="004742C2"/>
    <w:rsid w:val="00475CB1"/>
    <w:rsid w:val="0048015C"/>
    <w:rsid w:val="00481F05"/>
    <w:rsid w:val="00482D1A"/>
    <w:rsid w:val="0049227C"/>
    <w:rsid w:val="00495439"/>
    <w:rsid w:val="004A4D3E"/>
    <w:rsid w:val="004B0F8D"/>
    <w:rsid w:val="004C6A8A"/>
    <w:rsid w:val="004D2519"/>
    <w:rsid w:val="004F2B3E"/>
    <w:rsid w:val="004F3C80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70235"/>
    <w:rsid w:val="00574CED"/>
    <w:rsid w:val="0057532C"/>
    <w:rsid w:val="00583E16"/>
    <w:rsid w:val="00591946"/>
    <w:rsid w:val="005933C4"/>
    <w:rsid w:val="005959CB"/>
    <w:rsid w:val="005A44F6"/>
    <w:rsid w:val="005B1335"/>
    <w:rsid w:val="005B21FC"/>
    <w:rsid w:val="005C2810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52D3D"/>
    <w:rsid w:val="006575B0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D2015"/>
    <w:rsid w:val="006D3FA5"/>
    <w:rsid w:val="006D4DD3"/>
    <w:rsid w:val="006D77EC"/>
    <w:rsid w:val="006E0248"/>
    <w:rsid w:val="006F5EED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C2310"/>
    <w:rsid w:val="007C3183"/>
    <w:rsid w:val="007C5B76"/>
    <w:rsid w:val="007E0356"/>
    <w:rsid w:val="007E057B"/>
    <w:rsid w:val="007E0AA0"/>
    <w:rsid w:val="007E27AA"/>
    <w:rsid w:val="007F62EC"/>
    <w:rsid w:val="007F72FA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95C"/>
    <w:rsid w:val="008D3592"/>
    <w:rsid w:val="008D6C81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5EC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25938"/>
    <w:rsid w:val="00A335DA"/>
    <w:rsid w:val="00A427A5"/>
    <w:rsid w:val="00A42E84"/>
    <w:rsid w:val="00A539F7"/>
    <w:rsid w:val="00A55CFD"/>
    <w:rsid w:val="00A63802"/>
    <w:rsid w:val="00A653F1"/>
    <w:rsid w:val="00A757C3"/>
    <w:rsid w:val="00A94143"/>
    <w:rsid w:val="00A94D31"/>
    <w:rsid w:val="00AA1672"/>
    <w:rsid w:val="00AA4F64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D6F54"/>
    <w:rsid w:val="00AF1DF3"/>
    <w:rsid w:val="00AF356A"/>
    <w:rsid w:val="00AF4A44"/>
    <w:rsid w:val="00AF5491"/>
    <w:rsid w:val="00AF58B0"/>
    <w:rsid w:val="00AF6A39"/>
    <w:rsid w:val="00AF7419"/>
    <w:rsid w:val="00B00F7B"/>
    <w:rsid w:val="00B01172"/>
    <w:rsid w:val="00B029E0"/>
    <w:rsid w:val="00B041B9"/>
    <w:rsid w:val="00B06015"/>
    <w:rsid w:val="00B1215A"/>
    <w:rsid w:val="00B201B6"/>
    <w:rsid w:val="00B2172B"/>
    <w:rsid w:val="00B338BB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2273"/>
    <w:rsid w:val="00B928CA"/>
    <w:rsid w:val="00B9338B"/>
    <w:rsid w:val="00B94A31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82C14"/>
    <w:rsid w:val="00C8341E"/>
    <w:rsid w:val="00C90EB8"/>
    <w:rsid w:val="00CA0349"/>
    <w:rsid w:val="00CA3E72"/>
    <w:rsid w:val="00CA4BB0"/>
    <w:rsid w:val="00CA5332"/>
    <w:rsid w:val="00CB1E69"/>
    <w:rsid w:val="00CC0D3D"/>
    <w:rsid w:val="00CF0CD4"/>
    <w:rsid w:val="00CF1D97"/>
    <w:rsid w:val="00D031FB"/>
    <w:rsid w:val="00D120D3"/>
    <w:rsid w:val="00D13220"/>
    <w:rsid w:val="00D13C7A"/>
    <w:rsid w:val="00D13F6E"/>
    <w:rsid w:val="00D20A23"/>
    <w:rsid w:val="00D26524"/>
    <w:rsid w:val="00D305AC"/>
    <w:rsid w:val="00D3672A"/>
    <w:rsid w:val="00D404F5"/>
    <w:rsid w:val="00D42771"/>
    <w:rsid w:val="00D43635"/>
    <w:rsid w:val="00D46E30"/>
    <w:rsid w:val="00D52FE4"/>
    <w:rsid w:val="00D53233"/>
    <w:rsid w:val="00D643B4"/>
    <w:rsid w:val="00D76260"/>
    <w:rsid w:val="00D8144A"/>
    <w:rsid w:val="00D82A79"/>
    <w:rsid w:val="00D954B1"/>
    <w:rsid w:val="00D97112"/>
    <w:rsid w:val="00DA511E"/>
    <w:rsid w:val="00DA7E14"/>
    <w:rsid w:val="00DB7030"/>
    <w:rsid w:val="00DD18F7"/>
    <w:rsid w:val="00DD4ADE"/>
    <w:rsid w:val="00DD7545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31653"/>
    <w:rsid w:val="00E32896"/>
    <w:rsid w:val="00E42F5E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08B0"/>
    <w:rsid w:val="00EC3A2F"/>
    <w:rsid w:val="00EC61B6"/>
    <w:rsid w:val="00EC6BE6"/>
    <w:rsid w:val="00ED25BF"/>
    <w:rsid w:val="00ED25CF"/>
    <w:rsid w:val="00EF278B"/>
    <w:rsid w:val="00EF3E8D"/>
    <w:rsid w:val="00EF41DB"/>
    <w:rsid w:val="00EF67CF"/>
    <w:rsid w:val="00F03827"/>
    <w:rsid w:val="00F0756E"/>
    <w:rsid w:val="00F12112"/>
    <w:rsid w:val="00F12CEB"/>
    <w:rsid w:val="00F20993"/>
    <w:rsid w:val="00F246AC"/>
    <w:rsid w:val="00F24711"/>
    <w:rsid w:val="00F377A1"/>
    <w:rsid w:val="00F413A7"/>
    <w:rsid w:val="00F430D9"/>
    <w:rsid w:val="00F43E08"/>
    <w:rsid w:val="00F4637C"/>
    <w:rsid w:val="00F46801"/>
    <w:rsid w:val="00F64A86"/>
    <w:rsid w:val="00F670EE"/>
    <w:rsid w:val="00F948EC"/>
    <w:rsid w:val="00F94DFE"/>
    <w:rsid w:val="00F97079"/>
    <w:rsid w:val="00FA2D11"/>
    <w:rsid w:val="00FB05F9"/>
    <w:rsid w:val="00FB5A93"/>
    <w:rsid w:val="00FC2528"/>
    <w:rsid w:val="00FD3EAF"/>
    <w:rsid w:val="00FE38C0"/>
    <w:rsid w:val="00FE64FD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66AF28CEB49C10A76E8491A69AF6179083F93EB91F497F07F57E445CD2CF3A6DF6B2C8E83A7CB1148E41D36D95D095BF8E325DI2x0P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59504-8599-4300-9D21-2609675E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