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39A" w:rsidRPr="00975C3E" w:rsidP="008F539A" w14:paraId="652AF26C" w14:textId="383867E5">
      <w:pPr>
        <w:ind w:firstLine="720"/>
        <w:jc w:val="right"/>
        <w:rPr>
          <w:sz w:val="27"/>
          <w:szCs w:val="27"/>
          <w:lang w:eastAsia="ru-RU"/>
        </w:rPr>
      </w:pPr>
      <w:r w:rsidRPr="00975C3E">
        <w:rPr>
          <w:sz w:val="27"/>
          <w:szCs w:val="27"/>
          <w:lang w:val="uk-UA" w:eastAsia="ru-RU"/>
        </w:rPr>
        <w:t>УИД: 91</w:t>
      </w:r>
      <w:r w:rsidRPr="00975C3E">
        <w:rPr>
          <w:sz w:val="27"/>
          <w:szCs w:val="27"/>
          <w:lang w:val="en-US" w:eastAsia="ru-RU"/>
        </w:rPr>
        <w:t>MS</w:t>
      </w:r>
      <w:r w:rsidRPr="00975C3E">
        <w:rPr>
          <w:sz w:val="27"/>
          <w:szCs w:val="27"/>
          <w:lang w:eastAsia="ru-RU"/>
        </w:rPr>
        <w:t>0069-01-202</w:t>
      </w:r>
      <w:r w:rsidRPr="00975C3E" w:rsidR="00355840">
        <w:rPr>
          <w:sz w:val="27"/>
          <w:szCs w:val="27"/>
          <w:lang w:eastAsia="ru-RU"/>
        </w:rPr>
        <w:t>4</w:t>
      </w:r>
      <w:r w:rsidRPr="00975C3E">
        <w:rPr>
          <w:sz w:val="27"/>
          <w:szCs w:val="27"/>
          <w:lang w:eastAsia="ru-RU"/>
        </w:rPr>
        <w:t>-00</w:t>
      </w:r>
      <w:r w:rsidRPr="00975C3E" w:rsidR="00355840">
        <w:rPr>
          <w:sz w:val="27"/>
          <w:szCs w:val="27"/>
          <w:lang w:eastAsia="ru-RU"/>
        </w:rPr>
        <w:t>4823</w:t>
      </w:r>
      <w:r w:rsidRPr="00975C3E">
        <w:rPr>
          <w:sz w:val="27"/>
          <w:szCs w:val="27"/>
          <w:lang w:eastAsia="ru-RU"/>
        </w:rPr>
        <w:t>-</w:t>
      </w:r>
      <w:r w:rsidRPr="00975C3E" w:rsidR="00355840">
        <w:rPr>
          <w:sz w:val="27"/>
          <w:szCs w:val="27"/>
          <w:lang w:eastAsia="ru-RU"/>
        </w:rPr>
        <w:t>33</w:t>
      </w:r>
    </w:p>
    <w:p w:rsidR="004A1294" w:rsidRPr="00975C3E" w:rsidP="004A1294" w14:paraId="43EC2AFF" w14:textId="349146DF">
      <w:pPr>
        <w:ind w:firstLine="720"/>
        <w:jc w:val="right"/>
        <w:rPr>
          <w:sz w:val="27"/>
          <w:szCs w:val="27"/>
          <w:lang w:val="uk-UA" w:eastAsia="ru-RU"/>
        </w:rPr>
      </w:pPr>
      <w:r w:rsidRPr="00975C3E">
        <w:rPr>
          <w:sz w:val="27"/>
          <w:szCs w:val="27"/>
          <w:lang w:val="uk-UA" w:eastAsia="ru-RU"/>
        </w:rPr>
        <w:t>Дело № 5-69-</w:t>
      </w:r>
      <w:r w:rsidRPr="00975C3E" w:rsidR="00355840">
        <w:rPr>
          <w:sz w:val="27"/>
          <w:szCs w:val="27"/>
          <w:lang w:val="uk-UA" w:eastAsia="ru-RU"/>
        </w:rPr>
        <w:t>03</w:t>
      </w:r>
      <w:r w:rsidRPr="00975C3E">
        <w:rPr>
          <w:sz w:val="27"/>
          <w:szCs w:val="27"/>
          <w:lang w:val="uk-UA" w:eastAsia="ru-RU"/>
        </w:rPr>
        <w:t>/20</w:t>
      </w:r>
      <w:r w:rsidRPr="00975C3E" w:rsidR="00355840">
        <w:rPr>
          <w:sz w:val="27"/>
          <w:szCs w:val="27"/>
          <w:lang w:val="uk-UA" w:eastAsia="ru-RU"/>
        </w:rPr>
        <w:t>25</w:t>
      </w:r>
    </w:p>
    <w:p w:rsidR="004A1294" w:rsidRPr="00B81488" w:rsidP="004A1294" w14:paraId="563A4583" w14:textId="77777777">
      <w:pPr>
        <w:ind w:firstLine="720"/>
        <w:jc w:val="center"/>
        <w:rPr>
          <w:b/>
          <w:sz w:val="26"/>
          <w:szCs w:val="26"/>
          <w:lang w:eastAsia="ru-RU"/>
        </w:rPr>
      </w:pPr>
      <w:r w:rsidRPr="00B81488">
        <w:rPr>
          <w:b/>
          <w:sz w:val="26"/>
          <w:szCs w:val="26"/>
          <w:lang w:eastAsia="ru-RU"/>
        </w:rPr>
        <w:t xml:space="preserve">ПОСТАНОВЛЕНИЕ </w:t>
      </w:r>
    </w:p>
    <w:p w:rsidR="004A1294" w:rsidRPr="00B81488" w:rsidP="004A1294" w14:paraId="14899A5E" w14:textId="77777777">
      <w:pPr>
        <w:ind w:firstLine="720"/>
        <w:jc w:val="both"/>
        <w:rPr>
          <w:sz w:val="26"/>
          <w:szCs w:val="26"/>
          <w:lang w:eastAsia="ru-RU"/>
        </w:rPr>
      </w:pPr>
    </w:p>
    <w:p w:rsidR="004A1294" w:rsidRPr="00B81488" w:rsidP="004A1294" w14:paraId="7DF3D193" w14:textId="79E9D012">
      <w:pPr>
        <w:ind w:firstLine="720"/>
        <w:jc w:val="both"/>
        <w:rPr>
          <w:sz w:val="26"/>
          <w:szCs w:val="26"/>
          <w:lang w:eastAsia="ru-RU"/>
        </w:rPr>
      </w:pPr>
      <w:r w:rsidRPr="00B81488">
        <w:rPr>
          <w:sz w:val="26"/>
          <w:szCs w:val="26"/>
          <w:lang w:eastAsia="ru-RU"/>
        </w:rPr>
        <w:t>30.01.2025</w:t>
      </w:r>
      <w:r w:rsidRPr="00B81488">
        <w:rPr>
          <w:sz w:val="26"/>
          <w:szCs w:val="26"/>
          <w:lang w:eastAsia="ru-RU"/>
        </w:rPr>
        <w:t xml:space="preserve"> года                  </w:t>
      </w:r>
      <w:r w:rsidRPr="00B81488">
        <w:rPr>
          <w:sz w:val="26"/>
          <w:szCs w:val="26"/>
          <w:lang w:eastAsia="ru-RU"/>
        </w:rPr>
        <w:t xml:space="preserve">       </w:t>
      </w:r>
      <w:r w:rsidR="00943AB4">
        <w:rPr>
          <w:sz w:val="26"/>
          <w:szCs w:val="26"/>
          <w:lang w:eastAsia="ru-RU"/>
        </w:rPr>
        <w:t xml:space="preserve">         </w:t>
      </w:r>
      <w:r w:rsidRPr="00B81488">
        <w:rPr>
          <w:sz w:val="26"/>
          <w:szCs w:val="26"/>
          <w:lang w:eastAsia="ru-RU"/>
        </w:rPr>
        <w:t xml:space="preserve"> </w:t>
      </w:r>
      <w:r w:rsidR="00943AB4">
        <w:rPr>
          <w:sz w:val="26"/>
          <w:szCs w:val="26"/>
          <w:lang w:eastAsia="ru-RU"/>
        </w:rPr>
        <w:t xml:space="preserve">   </w:t>
      </w:r>
      <w:r w:rsidRPr="00B81488">
        <w:rPr>
          <w:sz w:val="26"/>
          <w:szCs w:val="26"/>
          <w:lang w:eastAsia="ru-RU"/>
        </w:rPr>
        <w:t>Республика Крым, Раздольненский район,</w:t>
      </w:r>
    </w:p>
    <w:p w:rsidR="004A1294" w:rsidRPr="00B81488" w:rsidP="00956B2D" w14:paraId="0DBBF4E8" w14:textId="597F0B85">
      <w:pPr>
        <w:ind w:left="3540" w:firstLine="708"/>
        <w:jc w:val="both"/>
        <w:rPr>
          <w:sz w:val="26"/>
          <w:szCs w:val="26"/>
          <w:lang w:eastAsia="ru-RU"/>
        </w:rPr>
      </w:pPr>
      <w:r w:rsidRPr="00B81488">
        <w:rPr>
          <w:sz w:val="26"/>
          <w:szCs w:val="26"/>
          <w:lang w:eastAsia="ru-RU"/>
        </w:rPr>
        <w:t xml:space="preserve">     </w:t>
      </w:r>
      <w:r w:rsidR="00943AB4">
        <w:rPr>
          <w:sz w:val="26"/>
          <w:szCs w:val="26"/>
          <w:lang w:eastAsia="ru-RU"/>
        </w:rPr>
        <w:t xml:space="preserve">     </w:t>
      </w:r>
      <w:r w:rsidRPr="00B81488">
        <w:rPr>
          <w:sz w:val="26"/>
          <w:szCs w:val="26"/>
          <w:lang w:eastAsia="ru-RU"/>
        </w:rPr>
        <w:t>пгт</w:t>
      </w:r>
      <w:r w:rsidRPr="00B81488">
        <w:rPr>
          <w:sz w:val="26"/>
          <w:szCs w:val="26"/>
          <w:lang w:eastAsia="ru-RU"/>
        </w:rPr>
        <w:t xml:space="preserve">. </w:t>
      </w:r>
      <w:r w:rsidRPr="00B81488">
        <w:rPr>
          <w:sz w:val="26"/>
          <w:szCs w:val="26"/>
          <w:lang w:eastAsia="ru-RU"/>
        </w:rPr>
        <w:t>Раздольное</w:t>
      </w:r>
      <w:r w:rsidRPr="00B81488">
        <w:rPr>
          <w:sz w:val="26"/>
          <w:szCs w:val="26"/>
          <w:lang w:eastAsia="ru-RU"/>
        </w:rPr>
        <w:t xml:space="preserve">, пр-т. 30 лет Победы, </w:t>
      </w:r>
      <w:r w:rsidRPr="00B81488" w:rsidR="008F539A">
        <w:rPr>
          <w:sz w:val="26"/>
          <w:szCs w:val="26"/>
          <w:lang w:eastAsia="ru-RU"/>
        </w:rPr>
        <w:t>22</w:t>
      </w:r>
    </w:p>
    <w:p w:rsidR="004A1294" w:rsidRPr="00B81488" w:rsidP="004A1294" w14:paraId="7EAF2F89" w14:textId="77777777">
      <w:pPr>
        <w:ind w:firstLine="720"/>
        <w:jc w:val="both"/>
        <w:rPr>
          <w:sz w:val="26"/>
          <w:szCs w:val="26"/>
          <w:lang w:eastAsia="ru-RU"/>
        </w:rPr>
      </w:pPr>
    </w:p>
    <w:p w:rsidR="004A1294" w:rsidRPr="00B81488" w:rsidP="004A1294" w14:paraId="21BF9102" w14:textId="6E9784A4">
      <w:pPr>
        <w:ind w:firstLine="720"/>
        <w:jc w:val="both"/>
        <w:rPr>
          <w:sz w:val="26"/>
          <w:szCs w:val="26"/>
          <w:lang w:eastAsia="ru-RU"/>
        </w:rPr>
      </w:pPr>
      <w:r w:rsidRPr="00B81488">
        <w:rPr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B81488" w:rsidR="00355840">
        <w:rPr>
          <w:sz w:val="26"/>
          <w:szCs w:val="26"/>
          <w:lang w:eastAsia="ru-RU"/>
        </w:rPr>
        <w:t>Олевский Олег Васильевич</w:t>
      </w:r>
    </w:p>
    <w:p w:rsidR="004A1294" w:rsidRPr="00B81488" w:rsidP="004A1294" w14:paraId="4D2AC57B" w14:textId="191B7B42">
      <w:pPr>
        <w:ind w:firstLine="720"/>
        <w:jc w:val="both"/>
        <w:rPr>
          <w:sz w:val="26"/>
          <w:szCs w:val="26"/>
          <w:lang w:eastAsia="ru-RU"/>
        </w:rPr>
      </w:pPr>
      <w:r w:rsidRPr="00B81488">
        <w:rPr>
          <w:sz w:val="26"/>
          <w:szCs w:val="26"/>
          <w:lang w:eastAsia="ru-RU"/>
        </w:rPr>
        <w:t xml:space="preserve">рассмотрев дело об административном правонарушении, поступившее </w:t>
      </w:r>
      <w:r w:rsidRPr="00B81488" w:rsidR="00BF6873">
        <w:rPr>
          <w:sz w:val="26"/>
          <w:szCs w:val="26"/>
          <w:lang w:eastAsia="ru-RU"/>
        </w:rPr>
        <w:t xml:space="preserve">в порядке ч. 1 ст. 29.5 КоАП РФ </w:t>
      </w:r>
      <w:r w:rsidRPr="00B81488" w:rsidR="00835C8D">
        <w:rPr>
          <w:sz w:val="26"/>
          <w:szCs w:val="26"/>
          <w:lang w:eastAsia="ru-RU"/>
        </w:rPr>
        <w:t xml:space="preserve">от </w:t>
      </w:r>
      <w:r w:rsidRPr="00B81488" w:rsidR="00355840">
        <w:rPr>
          <w:sz w:val="26"/>
          <w:szCs w:val="26"/>
          <w:lang w:eastAsia="ru-RU"/>
        </w:rPr>
        <w:t xml:space="preserve">мирового судьи Вологодской области по судебному участку </w:t>
      </w:r>
      <w:r w:rsidRPr="00B81488" w:rsidR="008E6918">
        <w:rPr>
          <w:sz w:val="26"/>
          <w:szCs w:val="26"/>
          <w:lang w:eastAsia="ru-RU"/>
        </w:rPr>
        <w:t>№ 34</w:t>
      </w:r>
      <w:r w:rsidRPr="00B81488">
        <w:rPr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4A1294" w:rsidRPr="00B81488" w:rsidP="004A1294" w14:paraId="7CE6CBA8" w14:textId="4E780CB4">
      <w:pPr>
        <w:ind w:firstLine="708"/>
        <w:jc w:val="both"/>
        <w:rPr>
          <w:sz w:val="26"/>
          <w:szCs w:val="26"/>
        </w:rPr>
      </w:pPr>
      <w:r w:rsidRPr="00B81488">
        <w:rPr>
          <w:b/>
          <w:sz w:val="26"/>
          <w:szCs w:val="26"/>
        </w:rPr>
        <w:t>Останина Даниила Валентиновича</w:t>
      </w:r>
      <w:r w:rsidRPr="00B81488">
        <w:rPr>
          <w:sz w:val="26"/>
          <w:szCs w:val="26"/>
        </w:rPr>
        <w:t xml:space="preserve">, </w:t>
      </w:r>
      <w:r w:rsidRPr="00943AB4" w:rsidR="00943AB4">
        <w:rPr>
          <w:bCs/>
          <w:sz w:val="26"/>
          <w:szCs w:val="26"/>
        </w:rPr>
        <w:t>«данные изъяты»</w:t>
      </w:r>
    </w:p>
    <w:p w:rsidR="004A1294" w:rsidRPr="00B81488" w:rsidP="004A1294" w14:paraId="3D1FF347" w14:textId="6AD1C904">
      <w:pPr>
        <w:ind w:firstLine="708"/>
        <w:jc w:val="both"/>
        <w:rPr>
          <w:sz w:val="26"/>
          <w:szCs w:val="26"/>
        </w:rPr>
      </w:pPr>
      <w:r w:rsidRPr="00B81488">
        <w:rPr>
          <w:sz w:val="26"/>
          <w:szCs w:val="26"/>
        </w:rPr>
        <w:t>по ч.</w:t>
      </w:r>
      <w:r w:rsidRPr="00B81488" w:rsidR="00827D9D">
        <w:rPr>
          <w:sz w:val="26"/>
          <w:szCs w:val="26"/>
        </w:rPr>
        <w:t xml:space="preserve"> </w:t>
      </w:r>
      <w:r w:rsidRPr="00B81488" w:rsidR="00824299">
        <w:rPr>
          <w:sz w:val="26"/>
          <w:szCs w:val="26"/>
        </w:rPr>
        <w:t>2</w:t>
      </w:r>
      <w:r w:rsidRPr="00B81488">
        <w:rPr>
          <w:sz w:val="26"/>
          <w:szCs w:val="26"/>
        </w:rPr>
        <w:t xml:space="preserve"> ст. 12.</w:t>
      </w:r>
      <w:r w:rsidRPr="00B81488" w:rsidR="0053039F">
        <w:rPr>
          <w:sz w:val="26"/>
          <w:szCs w:val="26"/>
        </w:rPr>
        <w:t>2</w:t>
      </w:r>
      <w:r w:rsidRPr="00B81488">
        <w:rPr>
          <w:sz w:val="26"/>
          <w:szCs w:val="26"/>
        </w:rPr>
        <w:t xml:space="preserve"> КоАП </w:t>
      </w:r>
      <w:r w:rsidRPr="00B81488" w:rsidR="0053039F">
        <w:rPr>
          <w:sz w:val="26"/>
          <w:szCs w:val="26"/>
        </w:rPr>
        <w:t>РФ</w:t>
      </w:r>
      <w:r w:rsidRPr="00B81488">
        <w:rPr>
          <w:sz w:val="26"/>
          <w:szCs w:val="26"/>
        </w:rPr>
        <w:t>,</w:t>
      </w:r>
    </w:p>
    <w:p w:rsidR="004A1294" w:rsidRPr="00B81488" w:rsidP="004A1294" w14:paraId="0DC4BF64" w14:textId="77777777">
      <w:pPr>
        <w:jc w:val="center"/>
        <w:rPr>
          <w:b/>
          <w:sz w:val="26"/>
          <w:szCs w:val="26"/>
        </w:rPr>
      </w:pPr>
    </w:p>
    <w:p w:rsidR="004A1294" w:rsidRPr="00B81488" w:rsidP="004A1294" w14:paraId="4FEF1593" w14:textId="5EF09273">
      <w:pPr>
        <w:jc w:val="center"/>
        <w:rPr>
          <w:b/>
          <w:sz w:val="26"/>
          <w:szCs w:val="26"/>
        </w:rPr>
      </w:pPr>
      <w:r w:rsidRPr="00B81488">
        <w:rPr>
          <w:b/>
          <w:sz w:val="26"/>
          <w:szCs w:val="26"/>
        </w:rPr>
        <w:t>УСТАНОВИЛ:</w:t>
      </w:r>
    </w:p>
    <w:p w:rsidR="00DB675B" w:rsidRPr="00B81488" w:rsidP="00DB675B" w14:paraId="4E2F1E58" w14:textId="77777777">
      <w:pPr>
        <w:ind w:firstLine="709"/>
        <w:jc w:val="center"/>
        <w:rPr>
          <w:b/>
          <w:sz w:val="26"/>
          <w:szCs w:val="26"/>
        </w:rPr>
      </w:pPr>
    </w:p>
    <w:p w:rsidR="00B90B04" w:rsidRPr="00B81488" w:rsidP="00DB675B" w14:paraId="38E6E46F" w14:textId="21442E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1488">
        <w:rPr>
          <w:sz w:val="26"/>
          <w:szCs w:val="26"/>
        </w:rPr>
        <w:t>09.01.</w:t>
      </w:r>
      <w:r w:rsidRPr="00B81488">
        <w:rPr>
          <w:sz w:val="26"/>
          <w:szCs w:val="26"/>
        </w:rPr>
        <w:t>20</w:t>
      </w:r>
      <w:r w:rsidRPr="00B81488">
        <w:rPr>
          <w:sz w:val="26"/>
          <w:szCs w:val="26"/>
        </w:rPr>
        <w:t>25</w:t>
      </w:r>
      <w:r w:rsidRPr="00B81488">
        <w:rPr>
          <w:sz w:val="26"/>
          <w:szCs w:val="26"/>
        </w:rPr>
        <w:t xml:space="preserve"> года в адрес </w:t>
      </w:r>
      <w:r w:rsidRPr="00B81488" w:rsidR="00BF444B">
        <w:rPr>
          <w:sz w:val="26"/>
          <w:szCs w:val="26"/>
          <w:lang w:eastAsia="ru-RU"/>
        </w:rPr>
        <w:t>м</w:t>
      </w:r>
      <w:r w:rsidRPr="00B81488">
        <w:rPr>
          <w:sz w:val="26"/>
          <w:szCs w:val="26"/>
          <w:lang w:eastAsia="ru-RU"/>
        </w:rPr>
        <w:t xml:space="preserve">ирового судьи судебного участка № 69 Раздольненского судебного района (Раздольненский муниципальный район) от мирового судьи Вологодской области по судебному участку № 34 </w:t>
      </w:r>
      <w:r w:rsidRPr="00B81488">
        <w:rPr>
          <w:sz w:val="26"/>
          <w:szCs w:val="26"/>
        </w:rPr>
        <w:t xml:space="preserve">поступил административный материал в отношении </w:t>
      </w:r>
      <w:r w:rsidRPr="00B81488">
        <w:rPr>
          <w:sz w:val="26"/>
          <w:szCs w:val="26"/>
        </w:rPr>
        <w:t>Останина Д.В</w:t>
      </w:r>
      <w:r w:rsidRPr="00B81488">
        <w:rPr>
          <w:sz w:val="26"/>
          <w:szCs w:val="26"/>
        </w:rPr>
        <w:t xml:space="preserve">. в совершении административного правонарушения, предусмотренного частью 2 ст. </w:t>
      </w:r>
      <w:r w:rsidRPr="00B81488">
        <w:rPr>
          <w:sz w:val="26"/>
          <w:szCs w:val="26"/>
        </w:rPr>
        <w:t>12</w:t>
      </w:r>
      <w:r w:rsidRPr="00B81488">
        <w:rPr>
          <w:sz w:val="26"/>
          <w:szCs w:val="26"/>
        </w:rPr>
        <w:t>.</w:t>
      </w:r>
      <w:r w:rsidRPr="00B81488">
        <w:rPr>
          <w:sz w:val="26"/>
          <w:szCs w:val="26"/>
        </w:rPr>
        <w:t>2</w:t>
      </w:r>
      <w:r w:rsidRPr="00B81488">
        <w:rPr>
          <w:sz w:val="26"/>
          <w:szCs w:val="26"/>
        </w:rPr>
        <w:t xml:space="preserve"> КоАП РФ.</w:t>
      </w:r>
    </w:p>
    <w:p w:rsidR="00180ED5" w:rsidRPr="00B81488" w:rsidP="00DB675B" w14:paraId="1B2E2554" w14:textId="2D6CF6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1488">
        <w:rPr>
          <w:sz w:val="26"/>
          <w:szCs w:val="26"/>
        </w:rPr>
        <w:t>Как следует из протокола об административном правонарушении от 04.12.2024 года, составленного ИДБС ОВ ДПС Госавтоинспекции МО МВД России «</w:t>
      </w:r>
      <w:r w:rsidRPr="00B81488">
        <w:rPr>
          <w:sz w:val="26"/>
          <w:szCs w:val="26"/>
        </w:rPr>
        <w:t>Грязовецкий</w:t>
      </w:r>
      <w:r w:rsidRPr="00B81488">
        <w:rPr>
          <w:sz w:val="26"/>
          <w:szCs w:val="26"/>
        </w:rPr>
        <w:t xml:space="preserve">»  лейтенантом полиции </w:t>
      </w:r>
      <w:r w:rsidRPr="00B81488">
        <w:rPr>
          <w:sz w:val="26"/>
          <w:szCs w:val="26"/>
        </w:rPr>
        <w:t>Гребцовым</w:t>
      </w:r>
      <w:r w:rsidRPr="00B81488">
        <w:rPr>
          <w:sz w:val="26"/>
          <w:szCs w:val="26"/>
        </w:rPr>
        <w:t xml:space="preserve"> Д.А., 04.12.</w:t>
      </w:r>
      <w:r w:rsidRPr="00B81488" w:rsidR="004A1294">
        <w:rPr>
          <w:sz w:val="26"/>
          <w:szCs w:val="26"/>
        </w:rPr>
        <w:t>20</w:t>
      </w:r>
      <w:r w:rsidRPr="00B81488">
        <w:rPr>
          <w:sz w:val="26"/>
          <w:szCs w:val="26"/>
        </w:rPr>
        <w:t>24</w:t>
      </w:r>
      <w:r w:rsidRPr="00B81488" w:rsidR="004A1294">
        <w:rPr>
          <w:sz w:val="26"/>
          <w:szCs w:val="26"/>
        </w:rPr>
        <w:t xml:space="preserve"> года в 1</w:t>
      </w:r>
      <w:r w:rsidRPr="00B81488">
        <w:rPr>
          <w:sz w:val="26"/>
          <w:szCs w:val="26"/>
        </w:rPr>
        <w:t>9</w:t>
      </w:r>
      <w:r w:rsidRPr="00B81488" w:rsidR="004A1294">
        <w:rPr>
          <w:sz w:val="26"/>
          <w:szCs w:val="26"/>
        </w:rPr>
        <w:t xml:space="preserve"> час</w:t>
      </w:r>
      <w:r w:rsidRPr="00B81488">
        <w:rPr>
          <w:sz w:val="26"/>
          <w:szCs w:val="26"/>
        </w:rPr>
        <w:t>ов</w:t>
      </w:r>
      <w:r w:rsidRPr="00B81488" w:rsidR="004A1294">
        <w:rPr>
          <w:sz w:val="26"/>
          <w:szCs w:val="26"/>
        </w:rPr>
        <w:t xml:space="preserve"> </w:t>
      </w:r>
      <w:r w:rsidRPr="00B81488">
        <w:rPr>
          <w:sz w:val="26"/>
          <w:szCs w:val="26"/>
        </w:rPr>
        <w:t>01</w:t>
      </w:r>
      <w:r w:rsidRPr="00B81488" w:rsidR="004A1294">
        <w:rPr>
          <w:sz w:val="26"/>
          <w:szCs w:val="26"/>
        </w:rPr>
        <w:t xml:space="preserve"> мин</w:t>
      </w:r>
      <w:r w:rsidRPr="00B81488">
        <w:rPr>
          <w:sz w:val="26"/>
          <w:szCs w:val="26"/>
        </w:rPr>
        <w:t>ута</w:t>
      </w:r>
      <w:r w:rsidRPr="00B81488" w:rsidR="0053039F">
        <w:rPr>
          <w:sz w:val="26"/>
          <w:szCs w:val="26"/>
        </w:rPr>
        <w:t xml:space="preserve"> </w:t>
      </w:r>
      <w:r w:rsidRPr="00B81488" w:rsidR="00DD2D91">
        <w:rPr>
          <w:sz w:val="26"/>
          <w:szCs w:val="26"/>
        </w:rPr>
        <w:t xml:space="preserve">на </w:t>
      </w:r>
      <w:r w:rsidRPr="00B81488">
        <w:rPr>
          <w:sz w:val="26"/>
          <w:szCs w:val="26"/>
        </w:rPr>
        <w:t>400 км</w:t>
      </w:r>
      <w:r w:rsidRPr="00B81488">
        <w:rPr>
          <w:sz w:val="26"/>
          <w:szCs w:val="26"/>
        </w:rPr>
        <w:t>.</w:t>
      </w:r>
      <w:r w:rsidRPr="00B81488">
        <w:rPr>
          <w:sz w:val="26"/>
          <w:szCs w:val="26"/>
        </w:rPr>
        <w:t xml:space="preserve"> </w:t>
      </w:r>
      <w:r w:rsidRPr="00B81488">
        <w:rPr>
          <w:sz w:val="26"/>
          <w:szCs w:val="26"/>
        </w:rPr>
        <w:t>а</w:t>
      </w:r>
      <w:r w:rsidRPr="00B81488">
        <w:rPr>
          <w:sz w:val="26"/>
          <w:szCs w:val="26"/>
        </w:rPr>
        <w:t xml:space="preserve">втодороги </w:t>
      </w:r>
      <w:r w:rsidRPr="00B81488" w:rsidR="00DD2D91">
        <w:rPr>
          <w:sz w:val="26"/>
          <w:szCs w:val="26"/>
        </w:rPr>
        <w:t>М</w:t>
      </w:r>
      <w:r w:rsidRPr="00B81488">
        <w:rPr>
          <w:sz w:val="26"/>
          <w:szCs w:val="26"/>
        </w:rPr>
        <w:t xml:space="preserve"> 8</w:t>
      </w:r>
      <w:r w:rsidRPr="00B81488" w:rsidR="0053039F">
        <w:rPr>
          <w:sz w:val="26"/>
          <w:szCs w:val="26"/>
        </w:rPr>
        <w:t xml:space="preserve"> </w:t>
      </w:r>
      <w:r w:rsidRPr="00B81488" w:rsidR="00DD2D91">
        <w:rPr>
          <w:sz w:val="26"/>
          <w:szCs w:val="26"/>
        </w:rPr>
        <w:t xml:space="preserve">«Холмогоры», Грязовецкий округ, Вологодской области </w:t>
      </w:r>
      <w:r w:rsidRPr="00B81488" w:rsidR="0053039F">
        <w:rPr>
          <w:sz w:val="26"/>
          <w:szCs w:val="26"/>
        </w:rPr>
        <w:t xml:space="preserve">водитель </w:t>
      </w:r>
      <w:r w:rsidRPr="00B81488" w:rsidR="00DD2D91">
        <w:rPr>
          <w:sz w:val="26"/>
          <w:szCs w:val="26"/>
        </w:rPr>
        <w:t>Останин Д.В</w:t>
      </w:r>
      <w:r w:rsidRPr="00B81488" w:rsidR="0053039F">
        <w:rPr>
          <w:sz w:val="26"/>
          <w:szCs w:val="26"/>
        </w:rPr>
        <w:t>.</w:t>
      </w:r>
      <w:r w:rsidRPr="00B81488" w:rsidR="002360C5">
        <w:rPr>
          <w:sz w:val="26"/>
          <w:szCs w:val="26"/>
        </w:rPr>
        <w:t xml:space="preserve"> управлял транспортным средством – </w:t>
      </w:r>
      <w:r w:rsidRPr="00943AB4" w:rsidR="00943AB4">
        <w:rPr>
          <w:bCs/>
          <w:sz w:val="26"/>
          <w:szCs w:val="26"/>
        </w:rPr>
        <w:t>«данные изъяты»</w:t>
      </w:r>
      <w:r w:rsidRPr="00B81488" w:rsidR="00DD2D91">
        <w:rPr>
          <w:sz w:val="26"/>
          <w:szCs w:val="26"/>
        </w:rPr>
        <w:t xml:space="preserve"> с государственным регистрационным знаком, оборудованным с применением материалов, препятствующих их идентификации, использовал снег с грязью,</w:t>
      </w:r>
      <w:r w:rsidRPr="00B81488" w:rsidR="00CB0ABA">
        <w:rPr>
          <w:sz w:val="26"/>
          <w:szCs w:val="26"/>
        </w:rPr>
        <w:t xml:space="preserve"> чем нарушил</w:t>
      </w:r>
      <w:r w:rsidRPr="00B81488" w:rsidR="001A44F1">
        <w:rPr>
          <w:sz w:val="26"/>
          <w:szCs w:val="26"/>
        </w:rPr>
        <w:t xml:space="preserve"> </w:t>
      </w:r>
      <w:r w:rsidRPr="00B81488">
        <w:rPr>
          <w:sz w:val="26"/>
          <w:szCs w:val="26"/>
        </w:rPr>
        <w:t>п</w:t>
      </w:r>
      <w:r w:rsidRPr="00B81488" w:rsidR="0072723D">
        <w:rPr>
          <w:sz w:val="26"/>
          <w:szCs w:val="26"/>
        </w:rPr>
        <w:t>ункт</w:t>
      </w:r>
      <w:r w:rsidRPr="00B81488">
        <w:rPr>
          <w:sz w:val="26"/>
          <w:szCs w:val="26"/>
        </w:rPr>
        <w:t xml:space="preserve"> 2 </w:t>
      </w:r>
      <w:r w:rsidRPr="00B81488">
        <w:rPr>
          <w:rFonts w:eastAsiaTheme="minorHAnsi"/>
          <w:sz w:val="26"/>
          <w:szCs w:val="26"/>
          <w:lang w:eastAsia="en-US"/>
        </w:rPr>
        <w:t>Основных положений по допуску транспортных средств к эксплуатации и обязанностям должностных лиц по обеспечению безопасности дорожного движения,</w:t>
      </w:r>
      <w:r w:rsidRPr="00B81488" w:rsidR="0072723D">
        <w:rPr>
          <w:rFonts w:eastAsiaTheme="minorHAnsi"/>
          <w:sz w:val="26"/>
          <w:szCs w:val="26"/>
          <w:lang w:eastAsia="en-US"/>
        </w:rPr>
        <w:t xml:space="preserve"> и совершил административное правонарушение, предусмотренное </w:t>
      </w:r>
      <w:r w:rsidRPr="00B81488" w:rsidR="0072723D">
        <w:rPr>
          <w:sz w:val="26"/>
          <w:szCs w:val="26"/>
        </w:rPr>
        <w:t>ч.</w:t>
      </w:r>
      <w:r w:rsidRPr="00B81488" w:rsidR="00DD2D91">
        <w:rPr>
          <w:sz w:val="26"/>
          <w:szCs w:val="26"/>
        </w:rPr>
        <w:t xml:space="preserve"> </w:t>
      </w:r>
      <w:r w:rsidRPr="00B81488" w:rsidR="0072723D">
        <w:rPr>
          <w:sz w:val="26"/>
          <w:szCs w:val="26"/>
        </w:rPr>
        <w:t>2 ст. 12.2 КоАП РФ</w:t>
      </w:r>
      <w:r w:rsidRPr="00B81488" w:rsidR="000368FA">
        <w:rPr>
          <w:sz w:val="26"/>
          <w:szCs w:val="26"/>
        </w:rPr>
        <w:t>.</w:t>
      </w:r>
    </w:p>
    <w:p w:rsidR="00244AB9" w:rsidRPr="00B81488" w:rsidP="0036323C" w14:paraId="7BFD6349" w14:textId="233F80BA">
      <w:pPr>
        <w:ind w:firstLine="720"/>
        <w:jc w:val="both"/>
        <w:rPr>
          <w:sz w:val="26"/>
          <w:szCs w:val="26"/>
        </w:rPr>
      </w:pPr>
      <w:r w:rsidRPr="00B81488">
        <w:rPr>
          <w:sz w:val="26"/>
          <w:szCs w:val="26"/>
          <w:lang w:eastAsia="ru-RU"/>
        </w:rPr>
        <w:t xml:space="preserve">В </w:t>
      </w:r>
      <w:r w:rsidRPr="00B81488">
        <w:rPr>
          <w:sz w:val="26"/>
          <w:szCs w:val="26"/>
          <w:lang w:eastAsia="ru-RU"/>
        </w:rPr>
        <w:t>суд</w:t>
      </w:r>
      <w:r w:rsidRPr="00B81488" w:rsidR="00DB675B">
        <w:rPr>
          <w:sz w:val="26"/>
          <w:szCs w:val="26"/>
          <w:lang w:eastAsia="ru-RU"/>
        </w:rPr>
        <w:t>е</w:t>
      </w:r>
      <w:r w:rsidRPr="00B81488" w:rsidR="00DD2D91">
        <w:rPr>
          <w:sz w:val="26"/>
          <w:szCs w:val="26"/>
          <w:lang w:eastAsia="ru-RU"/>
        </w:rPr>
        <w:t>бное</w:t>
      </w:r>
      <w:r w:rsidRPr="00B81488">
        <w:rPr>
          <w:sz w:val="26"/>
          <w:szCs w:val="26"/>
          <w:lang w:eastAsia="ru-RU"/>
        </w:rPr>
        <w:t xml:space="preserve"> </w:t>
      </w:r>
      <w:r w:rsidRPr="00B81488" w:rsidR="00DD2D91">
        <w:rPr>
          <w:sz w:val="26"/>
          <w:szCs w:val="26"/>
          <w:lang w:eastAsia="ru-RU"/>
        </w:rPr>
        <w:t xml:space="preserve">Останин Д.В. не явился. О </w:t>
      </w:r>
      <w:r w:rsidRPr="00B81488" w:rsidR="00585AF1">
        <w:rPr>
          <w:sz w:val="26"/>
          <w:szCs w:val="26"/>
          <w:lang w:eastAsia="ru-RU"/>
        </w:rPr>
        <w:t xml:space="preserve">времени и месте слушания дела </w:t>
      </w:r>
      <w:r w:rsidRPr="00B81488" w:rsidR="00585AF1">
        <w:rPr>
          <w:sz w:val="26"/>
          <w:szCs w:val="26"/>
          <w:lang w:eastAsia="ru-RU"/>
        </w:rPr>
        <w:t>извещен</w:t>
      </w:r>
      <w:r w:rsidRPr="00B81488" w:rsidR="00585AF1">
        <w:rPr>
          <w:sz w:val="26"/>
          <w:szCs w:val="26"/>
          <w:lang w:eastAsia="ru-RU"/>
        </w:rPr>
        <w:t xml:space="preserve"> надлежащим образом. </w:t>
      </w:r>
      <w:r w:rsidRPr="00B81488" w:rsidR="00585AF1">
        <w:rPr>
          <w:sz w:val="26"/>
          <w:szCs w:val="26"/>
          <w:lang w:eastAsia="ru-RU"/>
        </w:rPr>
        <w:t>Согласно</w:t>
      </w:r>
      <w:r w:rsidRPr="00B81488" w:rsidR="00585AF1">
        <w:rPr>
          <w:sz w:val="26"/>
          <w:szCs w:val="26"/>
          <w:lang w:eastAsia="ru-RU"/>
        </w:rPr>
        <w:t xml:space="preserve"> переданной телефонограммы просил рассмотреть дело без его участия, с учетом ранее предоставленных пояснений. </w:t>
      </w:r>
      <w:r w:rsidRPr="00B81488" w:rsidR="00585AF1">
        <w:rPr>
          <w:sz w:val="26"/>
          <w:szCs w:val="26"/>
          <w:lang w:eastAsia="ru-RU"/>
        </w:rPr>
        <w:t>Согласно</w:t>
      </w:r>
      <w:r w:rsidRPr="00B81488" w:rsidR="00585AF1">
        <w:rPr>
          <w:sz w:val="26"/>
          <w:szCs w:val="26"/>
          <w:lang w:eastAsia="ru-RU"/>
        </w:rPr>
        <w:t xml:space="preserve"> письменных пояснений Останина Д.В., поступивших в суд 21.01.2025 года, он просит переквалифицировать его действия на ч. 1 ст. 12.2 КоАП РФ, поскольку загрязнение регистрационного знака произошло вследствие объективных обстоятельств, не носило преднамеренного характера и назначить ему предупреждение</w:t>
      </w:r>
      <w:r w:rsidRPr="00B81488" w:rsidR="007B7430">
        <w:rPr>
          <w:sz w:val="26"/>
          <w:szCs w:val="26"/>
        </w:rPr>
        <w:t>.</w:t>
      </w:r>
      <w:r w:rsidRPr="00B81488" w:rsidR="00585AF1">
        <w:rPr>
          <w:sz w:val="26"/>
          <w:szCs w:val="26"/>
        </w:rPr>
        <w:t xml:space="preserve"> Согласно письменны</w:t>
      </w:r>
      <w:r w:rsidRPr="00B81488" w:rsidR="00970E7D">
        <w:rPr>
          <w:sz w:val="26"/>
          <w:szCs w:val="26"/>
        </w:rPr>
        <w:t>м</w:t>
      </w:r>
      <w:r w:rsidRPr="00B81488" w:rsidR="00585AF1">
        <w:rPr>
          <w:sz w:val="26"/>
          <w:szCs w:val="26"/>
        </w:rPr>
        <w:t xml:space="preserve"> пояснени</w:t>
      </w:r>
      <w:r w:rsidRPr="00B81488" w:rsidR="00970E7D">
        <w:rPr>
          <w:sz w:val="26"/>
          <w:szCs w:val="26"/>
        </w:rPr>
        <w:t>ям,</w:t>
      </w:r>
      <w:r w:rsidRPr="00B81488" w:rsidR="00585AF1">
        <w:rPr>
          <w:sz w:val="26"/>
          <w:szCs w:val="26"/>
        </w:rPr>
        <w:t xml:space="preserve"> автомобиль, которым управлял Останин Д.В.</w:t>
      </w:r>
      <w:r w:rsidRPr="00B81488" w:rsidR="00970E7D">
        <w:rPr>
          <w:sz w:val="26"/>
          <w:szCs w:val="26"/>
        </w:rPr>
        <w:t>,</w:t>
      </w:r>
      <w:r w:rsidRPr="00B81488" w:rsidR="00585AF1">
        <w:rPr>
          <w:sz w:val="26"/>
          <w:szCs w:val="26"/>
        </w:rPr>
        <w:t xml:space="preserve"> не оборудован штатными средствами, предназначенными для очистки государственного регистрационного знака. Указанные средства не предусмотрены конструкцией транспортного средства. Загрязнение </w:t>
      </w:r>
      <w:r w:rsidRPr="00B81488" w:rsidR="001A7BC5">
        <w:rPr>
          <w:sz w:val="26"/>
          <w:szCs w:val="26"/>
        </w:rPr>
        <w:t>заднего государственного регистрационного знака произошло в результате неблагоприятных погодных условий, и именно сильного снегопада и наледи. В процессе движения снег и грязь с дорожного полотна попадали на регистрационный знак. При эксплуатации транспортного средства Останин</w:t>
      </w:r>
      <w:r w:rsidRPr="00B81488" w:rsidR="00811ED4">
        <w:rPr>
          <w:sz w:val="26"/>
          <w:szCs w:val="26"/>
        </w:rPr>
        <w:t xml:space="preserve"> Д.В.</w:t>
      </w:r>
      <w:r w:rsidRPr="00B81488" w:rsidR="001A7BC5">
        <w:rPr>
          <w:sz w:val="26"/>
          <w:szCs w:val="26"/>
        </w:rPr>
        <w:t xml:space="preserve"> предпринимал меры для соблюдения законодательства и очищал государственные регистрационные знаки примерно раз в час, насколько это позволяли условия движения и возможность остановки транспортного средства. Умысел на сокрытие государственных регистрационных знаков у него отсутствовал.</w:t>
      </w:r>
    </w:p>
    <w:p w:rsidR="0036323C" w:rsidRPr="00B81488" w:rsidP="0036323C" w14:paraId="061346E7" w14:textId="58DE1425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B81488">
        <w:rPr>
          <w:sz w:val="26"/>
          <w:szCs w:val="26"/>
        </w:rPr>
        <w:t>И</w:t>
      </w:r>
      <w:r w:rsidRPr="00B81488" w:rsidR="005D1875">
        <w:rPr>
          <w:sz w:val="26"/>
          <w:szCs w:val="26"/>
        </w:rPr>
        <w:t xml:space="preserve">сследовав материалы дела, мировой судья приходит к </w:t>
      </w:r>
      <w:r w:rsidRPr="00B81488" w:rsidR="001C0554">
        <w:rPr>
          <w:sz w:val="26"/>
          <w:szCs w:val="26"/>
        </w:rPr>
        <w:t>следующему</w:t>
      </w:r>
      <w:r w:rsidRPr="00B81488" w:rsidR="00827D9D">
        <w:rPr>
          <w:rFonts w:eastAsiaTheme="minorHAnsi"/>
          <w:sz w:val="26"/>
          <w:szCs w:val="26"/>
          <w:lang w:eastAsia="en-US"/>
        </w:rPr>
        <w:t>.</w:t>
      </w:r>
    </w:p>
    <w:p w:rsidR="00EC0394" w:rsidRPr="00B81488" w:rsidP="00EC0394" w14:paraId="47DA0714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81488">
        <w:rPr>
          <w:rFonts w:eastAsiaTheme="minorHAnsi"/>
          <w:sz w:val="26"/>
          <w:szCs w:val="26"/>
          <w:lang w:eastAsia="en-US"/>
        </w:rPr>
        <w:t xml:space="preserve">В силу требований </w:t>
      </w:r>
      <w:hyperlink r:id="rId4" w:history="1">
        <w:r w:rsidRPr="00B81488">
          <w:rPr>
            <w:rFonts w:eastAsiaTheme="minorHAnsi"/>
            <w:sz w:val="26"/>
            <w:szCs w:val="26"/>
            <w:lang w:eastAsia="en-US"/>
          </w:rPr>
          <w:t>пункта 4 статьи 24</w:t>
        </w:r>
      </w:hyperlink>
      <w:r w:rsidRPr="00B81488">
        <w:rPr>
          <w:rFonts w:eastAsiaTheme="minorHAnsi"/>
          <w:sz w:val="26"/>
          <w:szCs w:val="26"/>
          <w:lang w:eastAsia="en-US"/>
        </w:rPr>
        <w:t xml:space="preserve"> Федерального закона от 10 декабря 1995 года N 196-ФЗ "О безопасности дорожного движения"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827D9D" w:rsidRPr="00B81488" w:rsidP="001509B6" w14:paraId="717BD36B" w14:textId="0599BF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hyperlink r:id="rId5" w:history="1">
        <w:r w:rsidRPr="00B81488">
          <w:rPr>
            <w:rFonts w:eastAsiaTheme="minorHAnsi"/>
            <w:sz w:val="26"/>
            <w:szCs w:val="26"/>
            <w:lang w:eastAsia="en-US"/>
          </w:rPr>
          <w:t>Пунктом 2</w:t>
        </w:r>
      </w:hyperlink>
      <w:r w:rsidRPr="00B81488">
        <w:rPr>
          <w:rFonts w:eastAsiaTheme="minorHAnsi"/>
          <w:sz w:val="26"/>
          <w:szCs w:val="26"/>
          <w:lang w:eastAsia="en-US"/>
        </w:rPr>
        <w:t xml:space="preserve"> Основных положений по допуску транспортных средств к эксплуатации и обязанностям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23.10.1993 N 1090, определено, что на механических транспортных средствах должны быть установлены на предусмотренных для этого местах регистрационные знаки соответствующего образца.</w:t>
      </w:r>
    </w:p>
    <w:p w:rsidR="00827D9D" w:rsidRPr="00B81488" w:rsidP="0036323C" w14:paraId="7829E853" w14:textId="1B242306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B81488">
        <w:rPr>
          <w:rFonts w:eastAsiaTheme="minorHAnsi"/>
          <w:sz w:val="26"/>
          <w:szCs w:val="26"/>
          <w:lang w:eastAsia="en-US"/>
        </w:rPr>
        <w:t>Часть 2 ст. 12.2 КоАП РФ предусматривает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1C0554" w:rsidRPr="00B81488" w:rsidP="0036323C" w14:paraId="01791D28" w14:textId="6B25F8D3">
      <w:pPr>
        <w:ind w:firstLine="720"/>
        <w:jc w:val="both"/>
        <w:rPr>
          <w:sz w:val="26"/>
          <w:szCs w:val="26"/>
          <w:shd w:val="clear" w:color="auto" w:fill="FFFFFF"/>
          <w:lang w:eastAsia="ru-RU"/>
        </w:rPr>
      </w:pPr>
      <w:r w:rsidRPr="00B81488">
        <w:rPr>
          <w:sz w:val="26"/>
          <w:szCs w:val="26"/>
          <w:shd w:val="clear" w:color="auto" w:fill="FFFFFF"/>
          <w:lang w:eastAsia="ru-RU"/>
        </w:rPr>
        <w:t>С субъективной стороны административное правонарушение, предусмотренное ч.</w:t>
      </w:r>
      <w:r w:rsidRPr="00B81488" w:rsidR="00152667">
        <w:rPr>
          <w:sz w:val="26"/>
          <w:szCs w:val="26"/>
          <w:shd w:val="clear" w:color="auto" w:fill="FFFFFF"/>
          <w:lang w:eastAsia="ru-RU"/>
        </w:rPr>
        <w:t xml:space="preserve"> </w:t>
      </w:r>
      <w:r w:rsidRPr="00B81488">
        <w:rPr>
          <w:sz w:val="26"/>
          <w:szCs w:val="26"/>
          <w:shd w:val="clear" w:color="auto" w:fill="FFFFFF"/>
          <w:lang w:eastAsia="ru-RU"/>
        </w:rPr>
        <w:t>2 ст.12.2 КоАП РФ, характеризуется умышленной формой вины.</w:t>
      </w:r>
    </w:p>
    <w:p w:rsidR="001C0554" w:rsidRPr="00B81488" w:rsidP="001C0554" w14:paraId="34DCB57F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81488">
        <w:rPr>
          <w:sz w:val="26"/>
          <w:szCs w:val="26"/>
          <w:shd w:val="clear" w:color="auto" w:fill="FFFFFF"/>
          <w:lang w:eastAsia="ru-RU"/>
        </w:rPr>
        <w:t>В силу ч. 1 ст. 2.2 КоАП РФ,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  <w:r w:rsidRPr="00B81488">
        <w:rPr>
          <w:rFonts w:eastAsiaTheme="minorHAnsi"/>
          <w:sz w:val="26"/>
          <w:szCs w:val="26"/>
          <w:lang w:eastAsia="en-US"/>
        </w:rPr>
        <w:t xml:space="preserve"> </w:t>
      </w:r>
    </w:p>
    <w:p w:rsidR="001C0554" w:rsidRPr="00B81488" w:rsidP="001C0554" w14:paraId="41ACB9EA" w14:textId="122B95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81488">
        <w:rPr>
          <w:rFonts w:eastAsiaTheme="minorHAnsi"/>
          <w:sz w:val="26"/>
          <w:szCs w:val="26"/>
          <w:lang w:eastAsia="en-US"/>
        </w:rPr>
        <w:t xml:space="preserve">Согласно </w:t>
      </w:r>
      <w:hyperlink r:id="rId6" w:history="1">
        <w:r w:rsidRPr="00B81488">
          <w:rPr>
            <w:rFonts w:eastAsiaTheme="minorHAnsi"/>
            <w:sz w:val="26"/>
            <w:szCs w:val="26"/>
            <w:lang w:eastAsia="en-US"/>
          </w:rPr>
          <w:t>п. 2.3.1</w:t>
        </w:r>
      </w:hyperlink>
      <w:r w:rsidRPr="00B81488">
        <w:rPr>
          <w:rFonts w:eastAsiaTheme="minorHAnsi"/>
          <w:sz w:val="26"/>
          <w:szCs w:val="26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2C23FC" w:rsidRPr="00B81488" w:rsidP="002C23FC" w14:paraId="4BB3A6E3" w14:textId="77777777">
      <w:pPr>
        <w:ind w:firstLine="720"/>
        <w:jc w:val="both"/>
        <w:rPr>
          <w:sz w:val="26"/>
          <w:szCs w:val="26"/>
          <w:shd w:val="clear" w:color="auto" w:fill="FFFFFF"/>
          <w:lang w:eastAsia="ru-RU"/>
        </w:rPr>
      </w:pPr>
      <w:r w:rsidRPr="00B81488">
        <w:rPr>
          <w:sz w:val="26"/>
          <w:szCs w:val="26"/>
          <w:shd w:val="clear" w:color="auto" w:fill="FFFFFF"/>
          <w:lang w:eastAsia="ru-RU"/>
        </w:rPr>
        <w:t>При этом абзацем 3 данного пункта установлено, что при возникновении в пути прочих неисправностей, с которыми приложением к Основным положениям запрещена эксплуатация транспортных средств, водитель должен устранить их, а если это невозможно, то он может следовать к месту стоянки или ремонта с соблюдением необходимых мер предосторожности.</w:t>
      </w:r>
    </w:p>
    <w:p w:rsidR="002C23FC" w:rsidRPr="00B81488" w:rsidP="002C23FC" w14:paraId="0B82CF11" w14:textId="77777777">
      <w:pPr>
        <w:ind w:firstLine="720"/>
        <w:jc w:val="both"/>
        <w:rPr>
          <w:sz w:val="26"/>
          <w:szCs w:val="26"/>
        </w:rPr>
      </w:pPr>
      <w:r w:rsidRPr="00B81488">
        <w:rPr>
          <w:sz w:val="26"/>
          <w:szCs w:val="26"/>
        </w:rPr>
        <w:t xml:space="preserve">Согласно п. 11 Основных положений по допуску транспортных средств к эксплуатации и обязанностями должностных лиц по обеспечению безопасности дорожного движения, запрещается эксплуатация транспортных средств если государственный регистрационный знак ТС не отвечает ГОСТу </w:t>
      </w:r>
      <w:r w:rsidRPr="00B81488">
        <w:rPr>
          <w:sz w:val="26"/>
          <w:szCs w:val="26"/>
        </w:rPr>
        <w:t>Р</w:t>
      </w:r>
      <w:r w:rsidRPr="00B81488">
        <w:rPr>
          <w:sz w:val="26"/>
          <w:szCs w:val="26"/>
        </w:rPr>
        <w:t xml:space="preserve"> 50577-93 (п. 7.15 Перечня неисправностей). </w:t>
      </w:r>
    </w:p>
    <w:p w:rsidR="002C23FC" w:rsidRPr="00B81488" w:rsidP="002C23FC" w14:paraId="35AD16A7" w14:textId="344E79B2">
      <w:pPr>
        <w:ind w:firstLine="720"/>
        <w:jc w:val="both"/>
        <w:rPr>
          <w:sz w:val="26"/>
          <w:szCs w:val="26"/>
        </w:rPr>
      </w:pPr>
      <w:r w:rsidRPr="00B81488">
        <w:rPr>
          <w:sz w:val="26"/>
          <w:szCs w:val="26"/>
        </w:rPr>
        <w:t xml:space="preserve">Согласно ГОСТу </w:t>
      </w:r>
      <w:r w:rsidRPr="00B81488">
        <w:rPr>
          <w:sz w:val="26"/>
          <w:szCs w:val="26"/>
        </w:rPr>
        <w:t>Р</w:t>
      </w:r>
      <w:r w:rsidRPr="00B81488">
        <w:rPr>
          <w:sz w:val="26"/>
          <w:szCs w:val="26"/>
        </w:rPr>
        <w:t xml:space="preserve"> 50577-93 регистрационный знак должен устанавливаться таким образом, чтобы в темное время суток обеспечивалось его прочтение с расстояния не менее 20 м при освещении штатным фонарем (фонарями) освещения знака транспортного средства. </w:t>
      </w:r>
    </w:p>
    <w:p w:rsidR="002C23FC" w:rsidRPr="00B81488" w:rsidP="002C23FC" w14:paraId="4620D697" w14:textId="4C4AD1EB">
      <w:pPr>
        <w:ind w:firstLine="720"/>
        <w:jc w:val="both"/>
        <w:rPr>
          <w:sz w:val="26"/>
          <w:szCs w:val="26"/>
          <w:shd w:val="clear" w:color="auto" w:fill="FFFFFF"/>
          <w:lang w:eastAsia="ru-RU"/>
        </w:rPr>
      </w:pPr>
      <w:r w:rsidRPr="00B81488">
        <w:rPr>
          <w:sz w:val="26"/>
          <w:szCs w:val="26"/>
        </w:rPr>
        <w:t>При этом регистрационный знак должен быть видимым в пространстве, ограниченном следующими четырьмя плоскостями: двумя вертикальными и двумя горизонтальными, касающимися краев знака в пределах углов видимости</w:t>
      </w:r>
    </w:p>
    <w:p w:rsidR="003F5708" w:rsidRPr="00B81488" w:rsidP="00D36883" w14:paraId="391917A8" w14:textId="786B8537">
      <w:pPr>
        <w:ind w:firstLine="540"/>
        <w:jc w:val="both"/>
        <w:rPr>
          <w:sz w:val="26"/>
          <w:szCs w:val="26"/>
        </w:rPr>
      </w:pPr>
      <w:r w:rsidRPr="00B81488">
        <w:rPr>
          <w:sz w:val="26"/>
          <w:szCs w:val="26"/>
        </w:rPr>
        <w:t>Согласно примечанию к ст. 12.2 КоАП РФ государственный регистрационный знак признается нечитаемым,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знака, а в светлое время суток хотя бы одной из букв или цифр переднего или заднего государственного регистрационного знака.</w:t>
      </w:r>
    </w:p>
    <w:p w:rsidR="00D36883" w:rsidRPr="00B81488" w:rsidP="00D36883" w14:paraId="178FAF4B" w14:textId="3AC8269E">
      <w:pPr>
        <w:ind w:firstLine="540"/>
        <w:jc w:val="both"/>
        <w:rPr>
          <w:sz w:val="26"/>
          <w:szCs w:val="26"/>
        </w:rPr>
      </w:pPr>
      <w:r w:rsidRPr="00B81488">
        <w:rPr>
          <w:sz w:val="26"/>
          <w:szCs w:val="26"/>
        </w:rPr>
        <w:t>В протоколе об административном правонарушении указано, что 04.12.2024 года в 19 часов 01 минута на 400 км</w:t>
      </w:r>
      <w:r w:rsidRPr="00B81488">
        <w:rPr>
          <w:sz w:val="26"/>
          <w:szCs w:val="26"/>
        </w:rPr>
        <w:t>.</w:t>
      </w:r>
      <w:r w:rsidRPr="00B81488">
        <w:rPr>
          <w:sz w:val="26"/>
          <w:szCs w:val="26"/>
        </w:rPr>
        <w:t xml:space="preserve"> </w:t>
      </w:r>
      <w:r w:rsidRPr="00B81488">
        <w:rPr>
          <w:sz w:val="26"/>
          <w:szCs w:val="26"/>
        </w:rPr>
        <w:t>а</w:t>
      </w:r>
      <w:r w:rsidRPr="00B81488">
        <w:rPr>
          <w:sz w:val="26"/>
          <w:szCs w:val="26"/>
        </w:rPr>
        <w:t xml:space="preserve">втодороги М 8 «Холмогоры», Грязовецкий округ, Вологодской области водитель Останин Д.В. управлял транспортным средством – </w:t>
      </w:r>
      <w:r w:rsidRPr="00943AB4" w:rsidR="00943AB4">
        <w:rPr>
          <w:bCs/>
          <w:sz w:val="26"/>
          <w:szCs w:val="26"/>
        </w:rPr>
        <w:t>«данные изъяты»</w:t>
      </w:r>
      <w:r w:rsidR="00943AB4">
        <w:rPr>
          <w:bCs/>
          <w:sz w:val="26"/>
          <w:szCs w:val="26"/>
        </w:rPr>
        <w:t xml:space="preserve"> </w:t>
      </w:r>
      <w:r w:rsidRPr="00B81488">
        <w:rPr>
          <w:sz w:val="26"/>
          <w:szCs w:val="26"/>
        </w:rPr>
        <w:t>с государственным регистрационным знаком, оборудованным с применением материалов, препятствующих их идентификации, использовал снег с грязью.</w:t>
      </w:r>
    </w:p>
    <w:p w:rsidR="002C23FC" w:rsidRPr="00B81488" w:rsidP="00D36883" w14:paraId="1D85BEB8" w14:textId="25F2755B">
      <w:pPr>
        <w:ind w:firstLine="540"/>
        <w:jc w:val="both"/>
        <w:rPr>
          <w:sz w:val="26"/>
          <w:szCs w:val="26"/>
        </w:rPr>
      </w:pPr>
      <w:r w:rsidRPr="00B81488">
        <w:rPr>
          <w:sz w:val="26"/>
          <w:szCs w:val="26"/>
        </w:rPr>
        <w:t>В материалах дела имеются фотографии с изображением задней части автомобиля, которым управлял Останин Д.В.</w:t>
      </w:r>
      <w:r w:rsidRPr="00B81488">
        <w:rPr>
          <w:sz w:val="26"/>
          <w:szCs w:val="26"/>
        </w:rPr>
        <w:t>,</w:t>
      </w:r>
      <w:r w:rsidRPr="00B81488">
        <w:rPr>
          <w:sz w:val="26"/>
          <w:szCs w:val="26"/>
        </w:rPr>
        <w:t xml:space="preserve"> из которых усматривается, что на всей задней части транспортного средства присутствуют снег и грязь, а не только на государственном регистрационном знаке. Кроме того, на приложенных фотографиях отчетливо просматривается государственный регистрационный знак автомобиля - </w:t>
      </w:r>
      <w:r w:rsidRPr="00943AB4" w:rsidR="00943AB4">
        <w:rPr>
          <w:bCs/>
          <w:sz w:val="26"/>
          <w:szCs w:val="26"/>
        </w:rPr>
        <w:t>«данные изъяты»</w:t>
      </w:r>
      <w:r w:rsidRPr="00B81488">
        <w:rPr>
          <w:sz w:val="26"/>
          <w:szCs w:val="26"/>
        </w:rPr>
        <w:t xml:space="preserve">. </w:t>
      </w:r>
    </w:p>
    <w:p w:rsidR="00D36883" w:rsidRPr="00B81488" w:rsidP="00D36883" w14:paraId="71B0C126" w14:textId="563A179E">
      <w:pPr>
        <w:ind w:firstLine="540"/>
        <w:jc w:val="both"/>
        <w:rPr>
          <w:sz w:val="26"/>
          <w:szCs w:val="26"/>
        </w:rPr>
      </w:pPr>
      <w:r w:rsidRPr="00B81488">
        <w:rPr>
          <w:sz w:val="26"/>
          <w:szCs w:val="26"/>
        </w:rPr>
        <w:t xml:space="preserve">Каких-либо видимых </w:t>
      </w:r>
      <w:r w:rsidRPr="00B81488" w:rsidR="00152667">
        <w:rPr>
          <w:rFonts w:eastAsiaTheme="minorHAnsi"/>
          <w:sz w:val="26"/>
          <w:szCs w:val="26"/>
          <w:lang w:eastAsia="en-US"/>
        </w:rPr>
        <w:t xml:space="preserve">видоизменений или оборудования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</w:t>
      </w:r>
      <w:r w:rsidRPr="00B81488" w:rsidR="00811ED4">
        <w:rPr>
          <w:rFonts w:eastAsiaTheme="minorHAnsi"/>
          <w:sz w:val="26"/>
          <w:szCs w:val="26"/>
          <w:lang w:eastAsia="en-US"/>
        </w:rPr>
        <w:t xml:space="preserve">на предоставленных фотографиях </w:t>
      </w:r>
      <w:r w:rsidRPr="00B81488" w:rsidR="002C23FC">
        <w:rPr>
          <w:rFonts w:eastAsiaTheme="minorHAnsi"/>
          <w:sz w:val="26"/>
          <w:szCs w:val="26"/>
          <w:lang w:eastAsia="en-US"/>
        </w:rPr>
        <w:t xml:space="preserve">- </w:t>
      </w:r>
      <w:r w:rsidRPr="00B81488" w:rsidR="00152667">
        <w:rPr>
          <w:rFonts w:eastAsiaTheme="minorHAnsi"/>
          <w:sz w:val="26"/>
          <w:szCs w:val="26"/>
          <w:lang w:eastAsia="en-US"/>
        </w:rPr>
        <w:t>не усматривается</w:t>
      </w:r>
      <w:r w:rsidRPr="00B81488">
        <w:rPr>
          <w:sz w:val="26"/>
          <w:szCs w:val="26"/>
        </w:rPr>
        <w:t>.</w:t>
      </w:r>
    </w:p>
    <w:p w:rsidR="00152667" w:rsidRPr="00B81488" w:rsidP="00152667" w14:paraId="4FB7B587" w14:textId="20E6BDD6">
      <w:pPr>
        <w:ind w:right="48" w:firstLine="708"/>
        <w:jc w:val="both"/>
        <w:rPr>
          <w:bCs/>
          <w:sz w:val="26"/>
          <w:szCs w:val="26"/>
          <w:shd w:val="clear" w:color="auto" w:fill="FFFFFF"/>
        </w:rPr>
      </w:pPr>
      <w:r w:rsidRPr="00B81488">
        <w:rPr>
          <w:sz w:val="26"/>
          <w:szCs w:val="26"/>
        </w:rPr>
        <w:t xml:space="preserve">Согласно правовой позиции, изложенной в пункте 20 Постановления Пленума Верховного Суда Российской Федерации от 24.03.2005 № 5, </w:t>
      </w:r>
      <w:r w:rsidRPr="00B81488">
        <w:rPr>
          <w:bCs/>
          <w:sz w:val="26"/>
          <w:szCs w:val="26"/>
          <w:shd w:val="clear" w:color="auto" w:fill="FFFFFF"/>
        </w:rPr>
        <w:t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</w:t>
      </w:r>
      <w:r w:rsidRPr="00B81488">
        <w:rPr>
          <w:rStyle w:val="apple-converted-space"/>
          <w:bCs/>
          <w:sz w:val="26"/>
          <w:szCs w:val="26"/>
          <w:shd w:val="clear" w:color="auto" w:fill="FFFFFF"/>
        </w:rPr>
        <w:t> </w:t>
      </w:r>
      <w:hyperlink r:id="rId7" w:history="1">
        <w:r w:rsidRPr="00B81488">
          <w:rPr>
            <w:rStyle w:val="Hyperlink"/>
            <w:bCs/>
            <w:color w:val="auto"/>
            <w:sz w:val="26"/>
            <w:szCs w:val="26"/>
            <w:u w:val="none"/>
          </w:rPr>
          <w:t>КоАП</w:t>
        </w:r>
      </w:hyperlink>
      <w:r w:rsidRPr="00B81488">
        <w:rPr>
          <w:rStyle w:val="apple-converted-space"/>
          <w:bCs/>
          <w:sz w:val="26"/>
          <w:szCs w:val="26"/>
          <w:shd w:val="clear" w:color="auto" w:fill="FFFFFF"/>
        </w:rPr>
        <w:t> </w:t>
      </w:r>
      <w:r w:rsidRPr="00B81488">
        <w:rPr>
          <w:bCs/>
          <w:sz w:val="26"/>
          <w:szCs w:val="26"/>
          <w:shd w:val="clear" w:color="auto" w:fill="FFFFFF"/>
        </w:rPr>
        <w:t>РФ, предусматривающую состав правонарушения, имеющий единый родовой объект</w:t>
      </w:r>
      <w:r w:rsidRPr="00B81488">
        <w:rPr>
          <w:bCs/>
          <w:sz w:val="26"/>
          <w:szCs w:val="26"/>
          <w:shd w:val="clear" w:color="auto" w:fill="FFFFFF"/>
        </w:rPr>
        <w:t xml:space="preserve">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</w:t>
      </w:r>
    </w:p>
    <w:p w:rsidR="00152667" w:rsidRPr="00B81488" w:rsidP="00152667" w14:paraId="262AB6E8" w14:textId="55BBCE50">
      <w:pPr>
        <w:ind w:firstLine="540"/>
        <w:jc w:val="both"/>
        <w:rPr>
          <w:sz w:val="26"/>
          <w:szCs w:val="26"/>
          <w:shd w:val="clear" w:color="auto" w:fill="FFFFFF"/>
        </w:rPr>
      </w:pPr>
      <w:r w:rsidRPr="00B81488">
        <w:rPr>
          <w:bCs/>
          <w:sz w:val="26"/>
          <w:szCs w:val="26"/>
          <w:shd w:val="clear" w:color="auto" w:fill="FFFFFF"/>
        </w:rPr>
        <w:t>Несмотря на обязательность указания в протоколе об административном правонарушении наряду с другими сведениями, перечисленными в</w:t>
      </w:r>
      <w:r w:rsidRPr="00B81488">
        <w:rPr>
          <w:rStyle w:val="apple-converted-space"/>
          <w:bCs/>
          <w:sz w:val="26"/>
          <w:szCs w:val="26"/>
          <w:shd w:val="clear" w:color="auto" w:fill="FFFFFF"/>
        </w:rPr>
        <w:t> </w:t>
      </w:r>
      <w:hyperlink r:id="rId8" w:anchor="block_28202" w:history="1">
        <w:r w:rsidRPr="00B81488">
          <w:rPr>
            <w:rStyle w:val="Hyperlink"/>
            <w:bCs/>
            <w:color w:val="auto"/>
            <w:sz w:val="26"/>
            <w:szCs w:val="26"/>
            <w:u w:val="none"/>
          </w:rPr>
          <w:t>части 2 статьи 28.2</w:t>
        </w:r>
      </w:hyperlink>
      <w:r w:rsidRPr="00B81488">
        <w:rPr>
          <w:rStyle w:val="apple-converted-space"/>
          <w:bCs/>
          <w:sz w:val="26"/>
          <w:szCs w:val="26"/>
          <w:shd w:val="clear" w:color="auto" w:fill="FFFFFF"/>
        </w:rPr>
        <w:t> </w:t>
      </w:r>
      <w:r w:rsidRPr="00B81488">
        <w:rPr>
          <w:bCs/>
          <w:sz w:val="26"/>
          <w:szCs w:val="26"/>
          <w:shd w:val="clear" w:color="auto" w:fill="FFFFFF"/>
        </w:rPr>
        <w:t>КоАП РФ, конкретной статьи</w:t>
      </w:r>
      <w:r w:rsidRPr="00B81488">
        <w:rPr>
          <w:rStyle w:val="apple-converted-space"/>
          <w:bCs/>
          <w:sz w:val="26"/>
          <w:szCs w:val="26"/>
          <w:shd w:val="clear" w:color="auto" w:fill="FFFFFF"/>
        </w:rPr>
        <w:t> </w:t>
      </w:r>
      <w:hyperlink r:id="rId7" w:history="1">
        <w:r w:rsidRPr="00B81488">
          <w:rPr>
            <w:rStyle w:val="Hyperlink"/>
            <w:bCs/>
            <w:color w:val="auto"/>
            <w:sz w:val="26"/>
            <w:szCs w:val="26"/>
            <w:u w:val="none"/>
          </w:rPr>
          <w:t>КоАП</w:t>
        </w:r>
      </w:hyperlink>
      <w:r w:rsidRPr="00B81488">
        <w:rPr>
          <w:rStyle w:val="apple-converted-space"/>
          <w:bCs/>
          <w:sz w:val="26"/>
          <w:szCs w:val="26"/>
          <w:shd w:val="clear" w:color="auto" w:fill="FFFFFF"/>
        </w:rPr>
        <w:t> </w:t>
      </w:r>
      <w:r w:rsidRPr="00B81488">
        <w:rPr>
          <w:bCs/>
          <w:sz w:val="26"/>
          <w:szCs w:val="26"/>
          <w:shd w:val="clear" w:color="auto" w:fill="FFFFFF"/>
        </w:rPr>
        <w:t>РФ или закона субъекта Российской Федерации,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</w:t>
      </w:r>
      <w:r w:rsidRPr="00B81488">
        <w:rPr>
          <w:rStyle w:val="apple-converted-space"/>
          <w:bCs/>
          <w:sz w:val="26"/>
          <w:szCs w:val="26"/>
          <w:shd w:val="clear" w:color="auto" w:fill="FFFFFF"/>
        </w:rPr>
        <w:t> </w:t>
      </w:r>
      <w:hyperlink r:id="rId7" w:history="1">
        <w:r w:rsidRPr="00B81488">
          <w:rPr>
            <w:rStyle w:val="Hyperlink"/>
            <w:bCs/>
            <w:color w:val="auto"/>
            <w:sz w:val="26"/>
            <w:szCs w:val="26"/>
            <w:u w:val="none"/>
          </w:rPr>
          <w:t>КоАП</w:t>
        </w:r>
      </w:hyperlink>
      <w:r w:rsidRPr="00B81488">
        <w:rPr>
          <w:rStyle w:val="apple-converted-space"/>
          <w:bCs/>
          <w:sz w:val="26"/>
          <w:szCs w:val="26"/>
          <w:shd w:val="clear" w:color="auto" w:fill="FFFFFF"/>
        </w:rPr>
        <w:t> </w:t>
      </w:r>
      <w:r w:rsidRPr="00B81488">
        <w:rPr>
          <w:bCs/>
          <w:sz w:val="26"/>
          <w:szCs w:val="26"/>
          <w:shd w:val="clear" w:color="auto" w:fill="FFFFFF"/>
        </w:rPr>
        <w:t>РФ относит к полномочиям судьи</w:t>
      </w:r>
      <w:r w:rsidRPr="00B81488">
        <w:rPr>
          <w:bCs/>
          <w:sz w:val="26"/>
          <w:szCs w:val="26"/>
        </w:rPr>
        <w:t>.</w:t>
      </w:r>
    </w:p>
    <w:p w:rsidR="004A1294" w:rsidRPr="00B81488" w:rsidP="004A1294" w14:paraId="12FC18A4" w14:textId="6210E564">
      <w:pPr>
        <w:pStyle w:val="ConsPlusNormal"/>
        <w:ind w:firstLine="540"/>
        <w:jc w:val="both"/>
        <w:rPr>
          <w:sz w:val="26"/>
          <w:szCs w:val="26"/>
        </w:rPr>
      </w:pPr>
      <w:r w:rsidRPr="00B81488">
        <w:rPr>
          <w:sz w:val="26"/>
          <w:szCs w:val="26"/>
        </w:rPr>
        <w:t>При составлении протокола об административном правонарушении, д</w:t>
      </w:r>
      <w:r w:rsidRPr="00B81488">
        <w:rPr>
          <w:sz w:val="26"/>
          <w:szCs w:val="26"/>
        </w:rPr>
        <w:t xml:space="preserve">ействия </w:t>
      </w:r>
      <w:r w:rsidRPr="00B81488">
        <w:rPr>
          <w:sz w:val="26"/>
          <w:szCs w:val="26"/>
        </w:rPr>
        <w:t xml:space="preserve">Останина Д.В. </w:t>
      </w:r>
      <w:r w:rsidRPr="00B81488">
        <w:rPr>
          <w:sz w:val="26"/>
          <w:szCs w:val="26"/>
        </w:rPr>
        <w:t>были</w:t>
      </w:r>
      <w:r w:rsidRPr="00B81488">
        <w:rPr>
          <w:sz w:val="26"/>
          <w:szCs w:val="26"/>
        </w:rPr>
        <w:t xml:space="preserve"> не</w:t>
      </w:r>
      <w:r w:rsidRPr="00B81488">
        <w:rPr>
          <w:sz w:val="26"/>
          <w:szCs w:val="26"/>
        </w:rPr>
        <w:t xml:space="preserve">правильно квалифицированы как </w:t>
      </w:r>
      <w:r w:rsidRPr="00B81488">
        <w:rPr>
          <w:rFonts w:eastAsiaTheme="minorHAnsi"/>
          <w:sz w:val="26"/>
          <w:szCs w:val="26"/>
          <w:lang w:eastAsia="en-US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</w:t>
      </w:r>
      <w:r w:rsidRPr="00B81488">
        <w:rPr>
          <w:rFonts w:eastAsiaTheme="minorHAnsi"/>
          <w:sz w:val="26"/>
          <w:szCs w:val="26"/>
          <w:lang w:eastAsia="en-US"/>
        </w:rPr>
        <w:t xml:space="preserve"> видоизменить или </w:t>
      </w:r>
      <w:r w:rsidRPr="00B81488">
        <w:rPr>
          <w:rFonts w:eastAsiaTheme="minorHAnsi"/>
          <w:sz w:val="26"/>
          <w:szCs w:val="26"/>
          <w:lang w:eastAsia="en-US"/>
        </w:rPr>
        <w:t xml:space="preserve">скрыть, поскольку его </w:t>
      </w:r>
      <w:r w:rsidRPr="00B81488">
        <w:rPr>
          <w:sz w:val="26"/>
          <w:szCs w:val="26"/>
        </w:rPr>
        <w:t>действия  образуют объективную сторону состава административного правонарушения, предусмотренного ч. 1 ст. 12.2 КоАП РФ</w:t>
      </w:r>
      <w:r w:rsidRPr="00B81488">
        <w:rPr>
          <w:sz w:val="26"/>
          <w:szCs w:val="26"/>
        </w:rPr>
        <w:t>.</w:t>
      </w:r>
    </w:p>
    <w:p w:rsidR="002C23FC" w:rsidRPr="00B81488" w:rsidP="004A1294" w14:paraId="7C029CE0" w14:textId="2C80E9BA">
      <w:pPr>
        <w:pStyle w:val="ConsPlusNormal"/>
        <w:ind w:firstLine="540"/>
        <w:jc w:val="both"/>
        <w:rPr>
          <w:sz w:val="26"/>
          <w:szCs w:val="26"/>
        </w:rPr>
      </w:pPr>
      <w:r w:rsidRPr="00B81488">
        <w:rPr>
          <w:sz w:val="26"/>
          <w:szCs w:val="26"/>
        </w:rPr>
        <w:t>Исследовав собранные доказательства и дав им надлежащую оценку по правилам ст. 26.11 КоАП РФ, мировой судья пришел к выводу о наличии и доказанности вины Останина Д.В. в совершении административного правонарушения, предусмотренного ч. 1 ст. 12.2 КоАП РФ, в связи, с чем его действия следует переквалифицировать с ч. 2 ст. 12.2 КоАП РФ.</w:t>
      </w:r>
    </w:p>
    <w:p w:rsidR="004A1294" w:rsidRPr="00B81488" w:rsidP="004A1294" w14:paraId="6C4A09D7" w14:textId="2698397E">
      <w:pPr>
        <w:ind w:firstLine="708"/>
        <w:jc w:val="both"/>
        <w:rPr>
          <w:sz w:val="26"/>
          <w:szCs w:val="26"/>
        </w:rPr>
      </w:pPr>
      <w:r w:rsidRPr="00B81488">
        <w:rPr>
          <w:sz w:val="26"/>
          <w:szCs w:val="26"/>
        </w:rPr>
        <w:t>При назначении административного наказания, мировой судья, в соответствии со ст.</w:t>
      </w:r>
      <w:r w:rsidRPr="00B81488" w:rsidR="00152667">
        <w:rPr>
          <w:sz w:val="26"/>
          <w:szCs w:val="26"/>
        </w:rPr>
        <w:t xml:space="preserve"> </w:t>
      </w:r>
      <w:r w:rsidRPr="00B81488">
        <w:rPr>
          <w:sz w:val="26"/>
          <w:szCs w:val="26"/>
        </w:rPr>
        <w:t xml:space="preserve">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 лица, его имущественное положение и считает необходимым назначить наказание в виде </w:t>
      </w:r>
      <w:r w:rsidRPr="00B81488" w:rsidR="002C23FC">
        <w:rPr>
          <w:sz w:val="26"/>
          <w:szCs w:val="26"/>
        </w:rPr>
        <w:t>предупреждения, которое предусмотрено</w:t>
      </w:r>
      <w:r w:rsidRPr="00B81488">
        <w:rPr>
          <w:sz w:val="26"/>
          <w:szCs w:val="26"/>
        </w:rPr>
        <w:t xml:space="preserve"> санкцией ч.</w:t>
      </w:r>
      <w:r w:rsidRPr="00B81488" w:rsidR="002C23FC">
        <w:rPr>
          <w:sz w:val="26"/>
          <w:szCs w:val="26"/>
        </w:rPr>
        <w:t xml:space="preserve"> 1</w:t>
      </w:r>
      <w:r w:rsidRPr="00B81488">
        <w:rPr>
          <w:sz w:val="26"/>
          <w:szCs w:val="26"/>
        </w:rPr>
        <w:t xml:space="preserve"> ст</w:t>
      </w:r>
      <w:r w:rsidRPr="00B81488">
        <w:rPr>
          <w:sz w:val="26"/>
          <w:szCs w:val="26"/>
        </w:rPr>
        <w:t>. 12.</w:t>
      </w:r>
      <w:r w:rsidRPr="00B81488" w:rsidR="00C0747C">
        <w:rPr>
          <w:sz w:val="26"/>
          <w:szCs w:val="26"/>
        </w:rPr>
        <w:t>2</w:t>
      </w:r>
      <w:r w:rsidRPr="00B81488">
        <w:rPr>
          <w:sz w:val="26"/>
          <w:szCs w:val="26"/>
        </w:rPr>
        <w:t xml:space="preserve"> КоАП РФ.</w:t>
      </w:r>
    </w:p>
    <w:p w:rsidR="004A1294" w:rsidRPr="00B81488" w:rsidP="004A1294" w14:paraId="1648B546" w14:textId="62A00AEA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720"/>
        <w:jc w:val="both"/>
        <w:rPr>
          <w:sz w:val="26"/>
          <w:szCs w:val="26"/>
        </w:rPr>
      </w:pPr>
      <w:r w:rsidRPr="00B81488">
        <w:rPr>
          <w:sz w:val="26"/>
          <w:szCs w:val="26"/>
        </w:rPr>
        <w:t>Руководствуясь ст. ст. 12.</w:t>
      </w:r>
      <w:r w:rsidRPr="00B81488" w:rsidR="00C0747C">
        <w:rPr>
          <w:sz w:val="26"/>
          <w:szCs w:val="26"/>
        </w:rPr>
        <w:t>2</w:t>
      </w:r>
      <w:r w:rsidRPr="00B81488">
        <w:rPr>
          <w:sz w:val="26"/>
          <w:szCs w:val="26"/>
        </w:rPr>
        <w:t xml:space="preserve"> 29.9, 29.10</w:t>
      </w:r>
      <w:r w:rsidRPr="00B81488" w:rsidR="002C23FC">
        <w:rPr>
          <w:sz w:val="26"/>
          <w:szCs w:val="26"/>
        </w:rPr>
        <w:t xml:space="preserve"> </w:t>
      </w:r>
      <w:r w:rsidRPr="00B81488">
        <w:rPr>
          <w:sz w:val="26"/>
          <w:szCs w:val="26"/>
        </w:rPr>
        <w:t>Кодекса об административных правонарушениях РФ, мировой судья</w:t>
      </w:r>
    </w:p>
    <w:p w:rsidR="00956B2D" w:rsidRPr="00B81488" w:rsidP="004A1294" w14:paraId="5AC4C902" w14:textId="77777777">
      <w:pPr>
        <w:spacing w:line="240" w:lineRule="atLeast"/>
        <w:ind w:firstLine="567"/>
        <w:jc w:val="center"/>
        <w:rPr>
          <w:b/>
          <w:sz w:val="26"/>
          <w:szCs w:val="26"/>
        </w:rPr>
      </w:pPr>
    </w:p>
    <w:p w:rsidR="004A1294" w:rsidRPr="00B81488" w:rsidP="004A1294" w14:paraId="7E5F03E2" w14:textId="77777777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B81488">
        <w:rPr>
          <w:b/>
          <w:sz w:val="26"/>
          <w:szCs w:val="26"/>
        </w:rPr>
        <w:t>ПОСТАНОВИЛ:</w:t>
      </w:r>
    </w:p>
    <w:p w:rsidR="004A1294" w:rsidRPr="00B81488" w:rsidP="004A1294" w14:paraId="1E2503EB" w14:textId="77777777">
      <w:pPr>
        <w:spacing w:line="240" w:lineRule="atLeast"/>
        <w:ind w:firstLine="567"/>
        <w:jc w:val="center"/>
        <w:rPr>
          <w:b/>
          <w:sz w:val="26"/>
          <w:szCs w:val="26"/>
        </w:rPr>
      </w:pPr>
    </w:p>
    <w:p w:rsidR="004A1294" w:rsidRPr="00B81488" w:rsidP="00975C3E" w14:paraId="02C5971F" w14:textId="3CEBAEBA">
      <w:pPr>
        <w:ind w:firstLine="720"/>
        <w:jc w:val="both"/>
        <w:rPr>
          <w:iCs/>
          <w:sz w:val="26"/>
          <w:szCs w:val="26"/>
          <w:lang w:eastAsia="ru-RU"/>
        </w:rPr>
      </w:pPr>
      <w:r w:rsidRPr="00B81488">
        <w:rPr>
          <w:sz w:val="26"/>
          <w:szCs w:val="26"/>
        </w:rPr>
        <w:t>Действия</w:t>
      </w:r>
      <w:r w:rsidRPr="00B81488">
        <w:rPr>
          <w:b/>
          <w:sz w:val="26"/>
          <w:szCs w:val="26"/>
        </w:rPr>
        <w:t xml:space="preserve"> Останина Даниила Валентиновича</w:t>
      </w:r>
      <w:r w:rsidRPr="00B81488" w:rsidR="00C0747C">
        <w:rPr>
          <w:sz w:val="26"/>
          <w:szCs w:val="26"/>
        </w:rPr>
        <w:t xml:space="preserve"> </w:t>
      </w:r>
      <w:r w:rsidRPr="00B81488">
        <w:rPr>
          <w:sz w:val="26"/>
          <w:szCs w:val="26"/>
        </w:rPr>
        <w:t xml:space="preserve">переквалифицировать с ч. 2 ст. 12.2 КоАП РФ на ч. 1 ст. 12.2 КоАП РФ, </w:t>
      </w:r>
      <w:r w:rsidRPr="00B81488">
        <w:rPr>
          <w:sz w:val="26"/>
          <w:szCs w:val="26"/>
        </w:rPr>
        <w:t xml:space="preserve">признать </w:t>
      </w:r>
      <w:r w:rsidRPr="00B81488">
        <w:rPr>
          <w:sz w:val="26"/>
          <w:szCs w:val="26"/>
        </w:rPr>
        <w:t xml:space="preserve">его </w:t>
      </w:r>
      <w:r w:rsidRPr="00B81488">
        <w:rPr>
          <w:sz w:val="26"/>
          <w:szCs w:val="26"/>
        </w:rPr>
        <w:t xml:space="preserve">виновным в совершении </w:t>
      </w:r>
      <w:r w:rsidRPr="00B81488">
        <w:rPr>
          <w:sz w:val="26"/>
          <w:szCs w:val="26"/>
        </w:rPr>
        <w:t xml:space="preserve">административного </w:t>
      </w:r>
      <w:r w:rsidRPr="00B81488">
        <w:rPr>
          <w:sz w:val="26"/>
          <w:szCs w:val="26"/>
        </w:rPr>
        <w:t xml:space="preserve">правонарушения, предусмотренного ч. </w:t>
      </w:r>
      <w:r w:rsidRPr="00B81488">
        <w:rPr>
          <w:sz w:val="26"/>
          <w:szCs w:val="26"/>
        </w:rPr>
        <w:t>1</w:t>
      </w:r>
      <w:r w:rsidRPr="00B81488">
        <w:rPr>
          <w:sz w:val="26"/>
          <w:szCs w:val="26"/>
        </w:rPr>
        <w:t xml:space="preserve"> ст. 12.</w:t>
      </w:r>
      <w:r w:rsidRPr="00B81488" w:rsidR="00C0747C">
        <w:rPr>
          <w:sz w:val="26"/>
          <w:szCs w:val="26"/>
        </w:rPr>
        <w:t>2</w:t>
      </w:r>
      <w:r w:rsidRPr="00B81488">
        <w:rPr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 виде </w:t>
      </w:r>
      <w:r w:rsidRPr="00B81488" w:rsidR="00975C3E">
        <w:rPr>
          <w:sz w:val="26"/>
          <w:szCs w:val="26"/>
        </w:rPr>
        <w:t>предупреждения</w:t>
      </w:r>
      <w:r w:rsidRPr="00B81488">
        <w:rPr>
          <w:iCs/>
          <w:sz w:val="26"/>
          <w:szCs w:val="26"/>
          <w:lang w:eastAsia="ru-RU"/>
        </w:rPr>
        <w:t>.</w:t>
      </w:r>
    </w:p>
    <w:p w:rsidR="004A1294" w:rsidRPr="00B81488" w:rsidP="004A1294" w14:paraId="71433EE6" w14:textId="3D3CE4F3">
      <w:pPr>
        <w:ind w:firstLine="720"/>
        <w:jc w:val="both"/>
        <w:rPr>
          <w:sz w:val="26"/>
          <w:szCs w:val="26"/>
          <w:lang w:eastAsia="ru-RU"/>
        </w:rPr>
      </w:pPr>
      <w:r w:rsidRPr="00B81488">
        <w:rPr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B81488" w:rsidR="00975C3E">
        <w:rPr>
          <w:sz w:val="26"/>
          <w:szCs w:val="26"/>
          <w:lang w:eastAsia="ru-RU"/>
        </w:rPr>
        <w:t>дней</w:t>
      </w:r>
      <w:r w:rsidRPr="00B81488">
        <w:rPr>
          <w:sz w:val="26"/>
          <w:szCs w:val="26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4A1294" w:rsidRPr="00975C3E" w:rsidP="004A1294" w14:paraId="3BD0F811" w14:textId="77777777">
      <w:pPr>
        <w:ind w:firstLine="720"/>
        <w:rPr>
          <w:sz w:val="27"/>
          <w:szCs w:val="27"/>
          <w:lang w:eastAsia="ru-RU"/>
        </w:rPr>
      </w:pPr>
    </w:p>
    <w:p w:rsidR="00B81488" w:rsidRPr="00B81488" w:rsidP="00B81488" w14:paraId="258E1F48" w14:textId="6D6D9397">
      <w:pPr>
        <w:widowControl w:val="0"/>
        <w:suppressAutoHyphens/>
        <w:ind w:firstLine="708"/>
        <w:jc w:val="both"/>
        <w:rPr>
          <w:rFonts w:eastAsia="Tahoma"/>
          <w:b/>
          <w:sz w:val="27"/>
          <w:szCs w:val="27"/>
        </w:rPr>
      </w:pPr>
      <w:r w:rsidRPr="00B81488">
        <w:rPr>
          <w:rFonts w:eastAsia="Tahoma"/>
          <w:b/>
          <w:sz w:val="27"/>
          <w:szCs w:val="27"/>
        </w:rPr>
        <w:t>Мировой судья                           /подпи</w:t>
      </w:r>
      <w:r>
        <w:rPr>
          <w:rFonts w:eastAsia="Tahoma"/>
          <w:b/>
          <w:sz w:val="27"/>
          <w:szCs w:val="27"/>
        </w:rPr>
        <w:t xml:space="preserve">сь/                  </w:t>
      </w:r>
      <w:r>
        <w:rPr>
          <w:rFonts w:eastAsia="Tahoma"/>
          <w:b/>
          <w:sz w:val="27"/>
          <w:szCs w:val="27"/>
        </w:rPr>
        <w:tab/>
        <w:t xml:space="preserve">        </w:t>
      </w:r>
      <w:r w:rsidRPr="00B81488">
        <w:rPr>
          <w:rFonts w:eastAsia="Tahoma"/>
          <w:b/>
          <w:sz w:val="27"/>
          <w:szCs w:val="27"/>
        </w:rPr>
        <w:t>Олевский</w:t>
      </w:r>
      <w:r w:rsidRPr="00B81488">
        <w:rPr>
          <w:rFonts w:eastAsia="Tahoma"/>
          <w:b/>
          <w:sz w:val="27"/>
          <w:szCs w:val="27"/>
        </w:rPr>
        <w:t xml:space="preserve"> О.В.</w:t>
      </w:r>
    </w:p>
    <w:p w:rsidR="00B81488" w:rsidRPr="00B81488" w:rsidP="00B81488" w14:paraId="5852C161" w14:textId="77777777">
      <w:pPr>
        <w:widowControl w:val="0"/>
        <w:suppressAutoHyphens/>
        <w:ind w:firstLine="708"/>
        <w:jc w:val="both"/>
        <w:rPr>
          <w:rFonts w:eastAsia="Tahoma"/>
          <w:b/>
          <w:sz w:val="27"/>
          <w:szCs w:val="27"/>
        </w:rPr>
      </w:pPr>
      <w:r w:rsidRPr="00B81488">
        <w:rPr>
          <w:rFonts w:eastAsia="Tahoma"/>
          <w:b/>
          <w:sz w:val="27"/>
          <w:szCs w:val="27"/>
        </w:rPr>
        <w:t>Копия верна.</w:t>
      </w:r>
    </w:p>
    <w:p w:rsidR="00B81488" w:rsidRPr="00B81488" w:rsidP="00B81488" w14:paraId="79D1973A" w14:textId="589B5A33">
      <w:pPr>
        <w:widowControl w:val="0"/>
        <w:suppressAutoHyphens/>
        <w:ind w:firstLine="708"/>
        <w:jc w:val="both"/>
        <w:rPr>
          <w:rFonts w:eastAsia="Tahoma"/>
          <w:b/>
          <w:sz w:val="27"/>
          <w:szCs w:val="27"/>
        </w:rPr>
      </w:pPr>
      <w:r w:rsidRPr="00B81488">
        <w:rPr>
          <w:rFonts w:eastAsia="Tahoma"/>
          <w:b/>
          <w:sz w:val="27"/>
          <w:szCs w:val="27"/>
        </w:rPr>
        <w:t xml:space="preserve">Постановление </w:t>
      </w:r>
      <w:r w:rsidR="001869A3">
        <w:rPr>
          <w:rFonts w:eastAsia="Tahoma"/>
          <w:b/>
          <w:sz w:val="27"/>
          <w:szCs w:val="27"/>
        </w:rPr>
        <w:t xml:space="preserve">не </w:t>
      </w:r>
      <w:r w:rsidRPr="00B81488">
        <w:rPr>
          <w:rFonts w:eastAsia="Tahoma"/>
          <w:b/>
          <w:sz w:val="27"/>
          <w:szCs w:val="27"/>
        </w:rPr>
        <w:t>вступило в законную силу.</w:t>
      </w:r>
    </w:p>
    <w:p w:rsidR="00B81488" w:rsidRPr="00B81488" w:rsidP="00B81488" w14:paraId="78A388F9" w14:textId="77777777">
      <w:pPr>
        <w:widowControl w:val="0"/>
        <w:suppressAutoHyphens/>
        <w:ind w:firstLine="708"/>
        <w:jc w:val="both"/>
        <w:rPr>
          <w:rFonts w:eastAsia="Tahoma"/>
          <w:b/>
          <w:sz w:val="27"/>
          <w:szCs w:val="27"/>
        </w:rPr>
      </w:pPr>
    </w:p>
    <w:p w:rsidR="00B81488" w:rsidRPr="00B81488" w:rsidP="00B81488" w14:paraId="34CAB0DE" w14:textId="77777777">
      <w:pPr>
        <w:widowControl w:val="0"/>
        <w:suppressAutoHyphens/>
        <w:ind w:firstLine="708"/>
        <w:jc w:val="both"/>
        <w:rPr>
          <w:rFonts w:eastAsia="Tahoma"/>
          <w:b/>
          <w:sz w:val="27"/>
          <w:szCs w:val="27"/>
        </w:rPr>
      </w:pPr>
      <w:r w:rsidRPr="00B81488">
        <w:rPr>
          <w:rFonts w:eastAsia="Tahoma"/>
          <w:b/>
          <w:sz w:val="27"/>
          <w:szCs w:val="27"/>
        </w:rPr>
        <w:t>Мировой судья</w:t>
      </w:r>
      <w:r w:rsidRPr="00B81488">
        <w:rPr>
          <w:rFonts w:eastAsia="Tahoma"/>
          <w:b/>
          <w:sz w:val="27"/>
          <w:szCs w:val="27"/>
        </w:rPr>
        <w:tab/>
      </w:r>
      <w:r w:rsidRPr="00B81488">
        <w:rPr>
          <w:rFonts w:eastAsia="Tahoma"/>
          <w:b/>
          <w:sz w:val="27"/>
          <w:szCs w:val="27"/>
        </w:rPr>
        <w:tab/>
      </w:r>
      <w:r w:rsidRPr="00B81488">
        <w:rPr>
          <w:rFonts w:eastAsia="Tahoma"/>
          <w:b/>
          <w:sz w:val="27"/>
          <w:szCs w:val="27"/>
        </w:rPr>
        <w:tab/>
      </w:r>
      <w:r w:rsidRPr="00B81488">
        <w:rPr>
          <w:rFonts w:eastAsia="Tahoma"/>
          <w:b/>
          <w:sz w:val="27"/>
          <w:szCs w:val="27"/>
        </w:rPr>
        <w:tab/>
      </w:r>
      <w:r w:rsidRPr="00B81488">
        <w:rPr>
          <w:rFonts w:eastAsia="Tahoma"/>
          <w:b/>
          <w:sz w:val="27"/>
          <w:szCs w:val="27"/>
        </w:rPr>
        <w:tab/>
      </w:r>
      <w:r w:rsidRPr="00B81488">
        <w:rPr>
          <w:rFonts w:eastAsia="Tahoma"/>
          <w:b/>
          <w:sz w:val="27"/>
          <w:szCs w:val="27"/>
        </w:rPr>
        <w:tab/>
      </w:r>
      <w:r w:rsidRPr="00B81488">
        <w:rPr>
          <w:rFonts w:eastAsia="Tahoma"/>
          <w:b/>
          <w:sz w:val="27"/>
          <w:szCs w:val="27"/>
        </w:rPr>
        <w:tab/>
      </w:r>
      <w:r w:rsidRPr="00B81488">
        <w:rPr>
          <w:rFonts w:eastAsia="Tahoma"/>
          <w:b/>
          <w:sz w:val="27"/>
          <w:szCs w:val="27"/>
        </w:rPr>
        <w:tab/>
      </w:r>
      <w:r w:rsidRPr="00B81488">
        <w:rPr>
          <w:rFonts w:eastAsia="Tahoma"/>
          <w:b/>
          <w:sz w:val="27"/>
          <w:szCs w:val="27"/>
        </w:rPr>
        <w:t>Олевский</w:t>
      </w:r>
      <w:r w:rsidRPr="00B81488">
        <w:rPr>
          <w:rFonts w:eastAsia="Tahoma"/>
          <w:b/>
          <w:sz w:val="27"/>
          <w:szCs w:val="27"/>
        </w:rPr>
        <w:t xml:space="preserve"> О.В.</w:t>
      </w:r>
    </w:p>
    <w:p w:rsidR="00B81488" w:rsidP="00B81488" w14:paraId="51E8B1C3" w14:textId="09B76CE0">
      <w:pPr>
        <w:widowControl w:val="0"/>
        <w:suppressAutoHyphens/>
        <w:ind w:firstLine="708"/>
        <w:jc w:val="both"/>
        <w:rPr>
          <w:rFonts w:eastAsia="Tahoma"/>
          <w:b/>
          <w:sz w:val="27"/>
          <w:szCs w:val="27"/>
        </w:rPr>
      </w:pPr>
      <w:r w:rsidRPr="00B81488">
        <w:rPr>
          <w:rFonts w:eastAsia="Tahoma"/>
          <w:b/>
          <w:sz w:val="27"/>
          <w:szCs w:val="27"/>
        </w:rPr>
        <w:t xml:space="preserve">Секретарь </w:t>
      </w:r>
      <w:r w:rsidRPr="00B81488">
        <w:rPr>
          <w:rFonts w:eastAsia="Tahoma"/>
          <w:b/>
          <w:sz w:val="27"/>
          <w:szCs w:val="27"/>
        </w:rPr>
        <w:tab/>
      </w:r>
      <w:r w:rsidRPr="00B81488">
        <w:rPr>
          <w:rFonts w:eastAsia="Tahoma"/>
          <w:b/>
          <w:sz w:val="27"/>
          <w:szCs w:val="27"/>
        </w:rPr>
        <w:tab/>
      </w:r>
      <w:r w:rsidRPr="00B81488">
        <w:rPr>
          <w:rFonts w:eastAsia="Tahoma"/>
          <w:b/>
          <w:sz w:val="27"/>
          <w:szCs w:val="27"/>
        </w:rPr>
        <w:tab/>
      </w:r>
      <w:r w:rsidRPr="00B81488">
        <w:rPr>
          <w:rFonts w:eastAsia="Tahoma"/>
          <w:b/>
          <w:sz w:val="27"/>
          <w:szCs w:val="27"/>
        </w:rPr>
        <w:tab/>
      </w:r>
      <w:r w:rsidRPr="00B81488">
        <w:rPr>
          <w:rFonts w:eastAsia="Tahoma"/>
          <w:b/>
          <w:sz w:val="27"/>
          <w:szCs w:val="27"/>
        </w:rPr>
        <w:tab/>
      </w:r>
      <w:r w:rsidRPr="00B81488">
        <w:rPr>
          <w:rFonts w:eastAsia="Tahoma"/>
          <w:b/>
          <w:sz w:val="27"/>
          <w:szCs w:val="27"/>
        </w:rPr>
        <w:tab/>
      </w:r>
      <w:r w:rsidRPr="00B81488">
        <w:rPr>
          <w:rFonts w:eastAsia="Tahoma"/>
          <w:b/>
          <w:sz w:val="27"/>
          <w:szCs w:val="27"/>
        </w:rPr>
        <w:tab/>
        <w:t xml:space="preserve">     </w:t>
      </w:r>
      <w:r w:rsidRPr="00B81488">
        <w:rPr>
          <w:rFonts w:eastAsia="Tahoma"/>
          <w:b/>
          <w:sz w:val="27"/>
          <w:szCs w:val="27"/>
        </w:rPr>
        <w:tab/>
      </w:r>
      <w:r w:rsidRPr="00B81488">
        <w:rPr>
          <w:rFonts w:eastAsia="Tahoma"/>
          <w:b/>
          <w:sz w:val="27"/>
          <w:szCs w:val="27"/>
        </w:rPr>
        <w:tab/>
        <w:t>Катаева О.С.</w:t>
      </w:r>
    </w:p>
    <w:p w:rsidR="00B81488" w:rsidRPr="00B81488" w:rsidP="00B81488" w14:paraId="18E6B7FB" w14:textId="77777777">
      <w:pPr>
        <w:rPr>
          <w:rFonts w:eastAsia="Tahoma"/>
          <w:sz w:val="27"/>
          <w:szCs w:val="27"/>
        </w:rPr>
      </w:pPr>
    </w:p>
    <w:p w:rsidR="00B81488" w:rsidRPr="00B81488" w:rsidP="00B81488" w14:paraId="62FD7C7E" w14:textId="77777777">
      <w:pPr>
        <w:rPr>
          <w:rFonts w:eastAsia="Tahoma"/>
          <w:sz w:val="27"/>
          <w:szCs w:val="27"/>
        </w:rPr>
      </w:pPr>
    </w:p>
    <w:p w:rsidR="00B81488" w:rsidRPr="00B81488" w:rsidP="00B81488" w14:paraId="0DAC1BF3" w14:textId="77777777">
      <w:pPr>
        <w:rPr>
          <w:rFonts w:eastAsia="Tahoma"/>
          <w:sz w:val="27"/>
          <w:szCs w:val="27"/>
        </w:rPr>
      </w:pPr>
    </w:p>
    <w:p w:rsidR="00B81488" w:rsidRPr="00B81488" w:rsidP="00B81488" w14:paraId="3A7E95D5" w14:textId="77777777">
      <w:pPr>
        <w:rPr>
          <w:rFonts w:eastAsia="Tahoma"/>
          <w:sz w:val="27"/>
          <w:szCs w:val="27"/>
        </w:rPr>
      </w:pPr>
    </w:p>
    <w:p w:rsidR="00B81488" w:rsidP="00B81488" w14:paraId="5CD887BE" w14:textId="2546EB04">
      <w:pPr>
        <w:rPr>
          <w:rFonts w:eastAsia="Tahoma"/>
          <w:sz w:val="27"/>
          <w:szCs w:val="27"/>
        </w:rPr>
      </w:pPr>
    </w:p>
    <w:p w:rsidR="00B81488" w:rsidP="00B81488" w14:paraId="2CB2BBBE" w14:textId="5FD91FD8">
      <w:pPr>
        <w:rPr>
          <w:rFonts w:eastAsia="Tahoma"/>
          <w:sz w:val="27"/>
          <w:szCs w:val="27"/>
        </w:rPr>
      </w:pPr>
    </w:p>
    <w:sectPr w:rsidSect="00811ED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B4"/>
    <w:rsid w:val="00021051"/>
    <w:rsid w:val="000368FA"/>
    <w:rsid w:val="00037775"/>
    <w:rsid w:val="000628F9"/>
    <w:rsid w:val="00066BED"/>
    <w:rsid w:val="000811BC"/>
    <w:rsid w:val="000B40ED"/>
    <w:rsid w:val="000E25AD"/>
    <w:rsid w:val="00131E67"/>
    <w:rsid w:val="00132B7B"/>
    <w:rsid w:val="0013462E"/>
    <w:rsid w:val="001509B6"/>
    <w:rsid w:val="00152667"/>
    <w:rsid w:val="00161912"/>
    <w:rsid w:val="00174BCE"/>
    <w:rsid w:val="00180ED5"/>
    <w:rsid w:val="001869A3"/>
    <w:rsid w:val="001A3F8C"/>
    <w:rsid w:val="001A44F1"/>
    <w:rsid w:val="001A7BC5"/>
    <w:rsid w:val="001B083D"/>
    <w:rsid w:val="001B2FB5"/>
    <w:rsid w:val="001B7F78"/>
    <w:rsid w:val="001C0554"/>
    <w:rsid w:val="001C3A53"/>
    <w:rsid w:val="001C70AE"/>
    <w:rsid w:val="001F0CDE"/>
    <w:rsid w:val="002211DD"/>
    <w:rsid w:val="0022639A"/>
    <w:rsid w:val="002360C5"/>
    <w:rsid w:val="00244AB9"/>
    <w:rsid w:val="00255219"/>
    <w:rsid w:val="00265492"/>
    <w:rsid w:val="002A10F7"/>
    <w:rsid w:val="002A27E5"/>
    <w:rsid w:val="002A479D"/>
    <w:rsid w:val="002C23FC"/>
    <w:rsid w:val="002C2588"/>
    <w:rsid w:val="002C6BD7"/>
    <w:rsid w:val="003052A9"/>
    <w:rsid w:val="003115C4"/>
    <w:rsid w:val="00316787"/>
    <w:rsid w:val="00320A6E"/>
    <w:rsid w:val="00330618"/>
    <w:rsid w:val="00353FF9"/>
    <w:rsid w:val="00355840"/>
    <w:rsid w:val="0036323C"/>
    <w:rsid w:val="00383F1B"/>
    <w:rsid w:val="00386120"/>
    <w:rsid w:val="003A15C4"/>
    <w:rsid w:val="003F5708"/>
    <w:rsid w:val="00421210"/>
    <w:rsid w:val="00425FD7"/>
    <w:rsid w:val="0043754D"/>
    <w:rsid w:val="00447929"/>
    <w:rsid w:val="00450C44"/>
    <w:rsid w:val="00463147"/>
    <w:rsid w:val="004A1294"/>
    <w:rsid w:val="004B166C"/>
    <w:rsid w:val="0053039F"/>
    <w:rsid w:val="00550A09"/>
    <w:rsid w:val="0055152C"/>
    <w:rsid w:val="00567455"/>
    <w:rsid w:val="00581620"/>
    <w:rsid w:val="00585AF1"/>
    <w:rsid w:val="005945C5"/>
    <w:rsid w:val="005B104E"/>
    <w:rsid w:val="005C1438"/>
    <w:rsid w:val="005D1875"/>
    <w:rsid w:val="005F4052"/>
    <w:rsid w:val="00612BF0"/>
    <w:rsid w:val="00626B5E"/>
    <w:rsid w:val="00627E97"/>
    <w:rsid w:val="00675423"/>
    <w:rsid w:val="006A288D"/>
    <w:rsid w:val="006A4C2C"/>
    <w:rsid w:val="006B1BC1"/>
    <w:rsid w:val="006C69C0"/>
    <w:rsid w:val="006D24D4"/>
    <w:rsid w:val="006E3396"/>
    <w:rsid w:val="00705384"/>
    <w:rsid w:val="0072723D"/>
    <w:rsid w:val="007640AA"/>
    <w:rsid w:val="00775455"/>
    <w:rsid w:val="007A0D38"/>
    <w:rsid w:val="007B7430"/>
    <w:rsid w:val="00800CCF"/>
    <w:rsid w:val="008040A6"/>
    <w:rsid w:val="00811ED4"/>
    <w:rsid w:val="00812D61"/>
    <w:rsid w:val="00816689"/>
    <w:rsid w:val="00824299"/>
    <w:rsid w:val="00827D9D"/>
    <w:rsid w:val="00830218"/>
    <w:rsid w:val="00833A68"/>
    <w:rsid w:val="00835C8D"/>
    <w:rsid w:val="0084097B"/>
    <w:rsid w:val="00845C7F"/>
    <w:rsid w:val="00851369"/>
    <w:rsid w:val="00883DD0"/>
    <w:rsid w:val="00897573"/>
    <w:rsid w:val="008A5014"/>
    <w:rsid w:val="008D7037"/>
    <w:rsid w:val="008E33A5"/>
    <w:rsid w:val="008E6918"/>
    <w:rsid w:val="008F539A"/>
    <w:rsid w:val="00900A03"/>
    <w:rsid w:val="00902CF2"/>
    <w:rsid w:val="00912AB4"/>
    <w:rsid w:val="009149B9"/>
    <w:rsid w:val="00924DB3"/>
    <w:rsid w:val="00943AB4"/>
    <w:rsid w:val="00956B2D"/>
    <w:rsid w:val="00970E7D"/>
    <w:rsid w:val="00975C3E"/>
    <w:rsid w:val="00976E49"/>
    <w:rsid w:val="009960FE"/>
    <w:rsid w:val="009D72B3"/>
    <w:rsid w:val="009F1BA1"/>
    <w:rsid w:val="00A133B0"/>
    <w:rsid w:val="00A30891"/>
    <w:rsid w:val="00A33F04"/>
    <w:rsid w:val="00A648C5"/>
    <w:rsid w:val="00A85C81"/>
    <w:rsid w:val="00AB08E8"/>
    <w:rsid w:val="00B81488"/>
    <w:rsid w:val="00B90B04"/>
    <w:rsid w:val="00BB4F43"/>
    <w:rsid w:val="00BC0ADF"/>
    <w:rsid w:val="00BF444B"/>
    <w:rsid w:val="00BF6873"/>
    <w:rsid w:val="00C0747C"/>
    <w:rsid w:val="00C45553"/>
    <w:rsid w:val="00C57AC1"/>
    <w:rsid w:val="00C64505"/>
    <w:rsid w:val="00C91338"/>
    <w:rsid w:val="00C92E1B"/>
    <w:rsid w:val="00CB0ABA"/>
    <w:rsid w:val="00CC71EF"/>
    <w:rsid w:val="00CE3E7A"/>
    <w:rsid w:val="00CF3764"/>
    <w:rsid w:val="00D35887"/>
    <w:rsid w:val="00D36883"/>
    <w:rsid w:val="00D50EB7"/>
    <w:rsid w:val="00D73E91"/>
    <w:rsid w:val="00D96B87"/>
    <w:rsid w:val="00DA7FAB"/>
    <w:rsid w:val="00DB675B"/>
    <w:rsid w:val="00DD2D91"/>
    <w:rsid w:val="00DF2FBF"/>
    <w:rsid w:val="00E010C4"/>
    <w:rsid w:val="00E0163A"/>
    <w:rsid w:val="00E03D90"/>
    <w:rsid w:val="00E844F0"/>
    <w:rsid w:val="00EB4CF9"/>
    <w:rsid w:val="00EC0394"/>
    <w:rsid w:val="00ED77D3"/>
    <w:rsid w:val="00F3255D"/>
    <w:rsid w:val="00F37466"/>
    <w:rsid w:val="00F8704D"/>
    <w:rsid w:val="00FA1473"/>
    <w:rsid w:val="00FA2894"/>
    <w:rsid w:val="00FB19AD"/>
    <w:rsid w:val="00FC26FB"/>
    <w:rsid w:val="00FC52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912AB4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912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912AB4"/>
  </w:style>
  <w:style w:type="character" w:styleId="Hyperlink">
    <w:name w:val="Hyperlink"/>
    <w:basedOn w:val="DefaultParagraphFont"/>
    <w:uiPriority w:val="99"/>
    <w:semiHidden/>
    <w:unhideWhenUsed/>
    <w:rsid w:val="00912AB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844F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44F0"/>
    <w:rPr>
      <w:rFonts w:ascii="Segoe UI" w:eastAsia="Times New Roman" w:hAnsi="Segoe UI" w:cs="Segoe UI"/>
      <w:sz w:val="18"/>
      <w:szCs w:val="18"/>
      <w:lang w:eastAsia="zh-CN"/>
    </w:rPr>
  </w:style>
  <w:style w:type="paragraph" w:styleId="PlainText">
    <w:name w:val="Plain Text"/>
    <w:basedOn w:val="Normal"/>
    <w:link w:val="a0"/>
    <w:rsid w:val="001B083D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1B083D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1B083D"/>
  </w:style>
  <w:style w:type="paragraph" w:styleId="NormalWeb">
    <w:name w:val="Normal (Web)"/>
    <w:basedOn w:val="Normal"/>
    <w:uiPriority w:val="99"/>
    <w:semiHidden/>
    <w:unhideWhenUsed/>
    <w:rsid w:val="002C23FC"/>
    <w:pPr>
      <w:spacing w:before="100" w:beforeAutospacing="1" w:after="100" w:afterAutospacing="1"/>
    </w:pPr>
    <w:rPr>
      <w:lang w:eastAsia="ru-RU"/>
    </w:rPr>
  </w:style>
  <w:style w:type="paragraph" w:styleId="NoSpacing">
    <w:name w:val="No Spacing"/>
    <w:uiPriority w:val="1"/>
    <w:qFormat/>
    <w:rsid w:val="00B814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92CA3E47FD09C003CC78C6B1436F54215A7CAB3A3F391F4100707910483DBF1AA81F297CBDF238CF7D62641CB67FC86CB3CEF532FC3A6377e7L" TargetMode="External" /><Relationship Id="rId5" Type="http://schemas.openxmlformats.org/officeDocument/2006/relationships/hyperlink" Target="consultantplus://offline/ref=C34A1D92C6ADA64BED5A58C54AF9A47B6415691F5CE21FE707B65D02F616A7DF8E611DAD66BD148E8BFBE3905DB520BC815355FF0179c0L" TargetMode="External" /><Relationship Id="rId6" Type="http://schemas.openxmlformats.org/officeDocument/2006/relationships/hyperlink" Target="consultantplus://offline/ref=C34A1D92C6ADA64BED5A58C54AF9A47B6415691F5CE21FE707B65D02F616A7DF8E611DAE6EBF1FD2DFB4E2CC1BE933BF885356FF1E9B83EB74c2L" TargetMode="External" /><Relationship Id="rId7" Type="http://schemas.openxmlformats.org/officeDocument/2006/relationships/hyperlink" Target="http://base.garant.ru/12125267/" TargetMode="External" /><Relationship Id="rId8" Type="http://schemas.openxmlformats.org/officeDocument/2006/relationships/hyperlink" Target="http://base.garant.ru/12125267/28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