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ED2B2F">
      <w:pPr>
        <w:jc w:val="right"/>
      </w:pPr>
      <w:r>
        <w:t>№</w:t>
      </w:r>
      <w:r>
        <w:t xml:space="preserve"> 05-0002/7/2017</w:t>
      </w:r>
    </w:p>
    <w:p w:rsidR="00A77B3E" w:rsidP="00ED2B2F">
      <w:pPr>
        <w:jc w:val="center"/>
      </w:pPr>
      <w:r>
        <w:t>ПОСТАНОВЛЕНИЕ</w:t>
      </w:r>
    </w:p>
    <w:p w:rsidR="00A77B3E">
      <w:r>
        <w:t xml:space="preserve">24 июля 2017 года                                               </w:t>
      </w:r>
      <w:r w:rsidR="00ED2B2F">
        <w:t xml:space="preserve">                       </w:t>
      </w:r>
      <w:r>
        <w:t xml:space="preserve">     город Симферополь</w:t>
      </w:r>
    </w:p>
    <w:p w:rsidR="00A77B3E"/>
    <w:p w:rsidR="00A77B3E" w:rsidP="00ED2B2F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A77B3E" w:rsidP="00ED2B2F">
      <w:pPr>
        <w:ind w:firstLine="567"/>
        <w:jc w:val="both"/>
      </w:pPr>
      <w:r>
        <w:t>рассмотрев дело об административном правонарушении (протокол от дата №434/17 об административном</w:t>
      </w:r>
      <w:r>
        <w:t xml:space="preserve"> правонарушении, поступивший из Главного управления министерства юстиции Российской Федерации по Республике Крым и Севастополю), в отношении Межрегиональной общественной организации по защите юридических и физических лиц «Правозащита» (ОГРН 1169102062140),</w:t>
      </w:r>
      <w:r>
        <w:t xml:space="preserve"> зарегистрированную по адресу: адрес,  привлекаемой к административной ответственности по ст.19.7 КоАП РФ,</w:t>
      </w:r>
    </w:p>
    <w:p w:rsidR="00A77B3E" w:rsidP="00ED2B2F">
      <w:pPr>
        <w:jc w:val="center"/>
      </w:pPr>
      <w:r>
        <w:t>УСТАНОВИЛ:</w:t>
      </w:r>
    </w:p>
    <w:p w:rsidR="00A77B3E" w:rsidP="00ED2B2F">
      <w:pPr>
        <w:ind w:firstLine="709"/>
        <w:jc w:val="both"/>
      </w:pPr>
      <w:r>
        <w:t xml:space="preserve">дата ведущим специалистом - экспертом отдела по делам некоммерческих организаций Республики Крым Главного управления Министерства юстиции </w:t>
      </w:r>
      <w:r>
        <w:t>Российской Федерации по Республике Крым и Севастополю составлен протокол об административном правонарушении в отношении Межрегиональной общественной организации по защите юридических и физических лиц «Правозащита», в совершении административного правонаруш</w:t>
      </w:r>
      <w:r>
        <w:t>ения, предусмотренного ст. 19.7 КоАП РФ.</w:t>
      </w:r>
    </w:p>
    <w:p w:rsidR="00A77B3E" w:rsidP="00ED2B2F">
      <w:pPr>
        <w:ind w:firstLine="709"/>
        <w:jc w:val="both"/>
      </w:pPr>
      <w:r>
        <w:t>Действия Межрегиональной общественной организации по защите юридических и физических лиц «Правозащита» квалифицированы должностным лицом Главного управления Министерства юстиции Российской Федерации по Республике Кр</w:t>
      </w:r>
      <w:r>
        <w:t>ым и Севастополю по ст. 19.7 КоАП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</w:t>
      </w:r>
      <w:r>
        <w:t xml:space="preserve">ятельности. </w:t>
      </w:r>
    </w:p>
    <w:p w:rsidR="00A77B3E" w:rsidP="00ED2B2F">
      <w:pPr>
        <w:ind w:firstLine="709"/>
        <w:jc w:val="both"/>
      </w:pPr>
      <w:r>
        <w:t>Так, Межрегиональная общественная организация по защите юридических и физических лиц «Правозащита», являясь общественным объединением, согласно требованиям ст. 29 Федерального закона от дата № 82-ФЗ «Об общественных объединениях» (далее – Зако</w:t>
      </w:r>
      <w:r>
        <w:t>н № 82-ФЗ) обязана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</w:t>
      </w:r>
      <w:r>
        <w:t>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 об объеме денежных средств и иного имущества, полученных от иностранных источников, кот</w:t>
      </w:r>
      <w:r>
        <w:t>орые указаны в п. 6 ст. 2 Федерального закона от дата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</w:t>
      </w:r>
      <w:r>
        <w:t>ы уполномоченным федеральным органом исполнительной власти.</w:t>
      </w:r>
    </w:p>
    <w:p w:rsidR="00A77B3E" w:rsidP="00ED2B2F">
      <w:pPr>
        <w:ind w:firstLine="709"/>
        <w:jc w:val="both"/>
      </w:pPr>
      <w:r>
        <w:t>В соответствии с п. 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некоммерческих органи</w:t>
      </w:r>
      <w:r>
        <w:t xml:space="preserve">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</w:t>
      </w:r>
      <w:r>
        <w:t>федеральный орган исполнительной власти, уполномоченный принимать решения о государственной регистрации н</w:t>
      </w:r>
      <w:r>
        <w:t>екоммерческих организаций, в том числе общественных объединений,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</w:t>
      </w:r>
      <w:r>
        <w:t>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</w:t>
      </w:r>
      <w:r>
        <w:t>егодно, не позднее дата года, следующего за отчетным.</w:t>
      </w:r>
    </w:p>
    <w:p w:rsidR="00A77B3E" w:rsidP="00ED2B2F">
      <w:pPr>
        <w:ind w:firstLine="709"/>
        <w:jc w:val="both"/>
      </w:pPr>
      <w:r>
        <w:t>В нарушение вышеуказанных требований законодательства Российской Федерации Межрегиональной общественной организации по защите юридических и физических лиц «Правозащита» отчет о деятельности общественной</w:t>
      </w:r>
      <w:r>
        <w:t xml:space="preserve"> организации за дата не представлен.</w:t>
      </w:r>
    </w:p>
    <w:p w:rsidR="00A77B3E" w:rsidP="00ED2B2F">
      <w:pPr>
        <w:ind w:firstLine="709"/>
        <w:jc w:val="both"/>
      </w:pPr>
      <w:r>
        <w:t>В судебное заседание явился законный представитель - Преседатель Межрегиональной общественной организации по защите юридических и физических лиц «Правозащита» - фио, что соответствует сведениям ЕГРЮЛ РФ (л.д 13-14), кот</w:t>
      </w:r>
      <w:r>
        <w:t>орый пояснил, что срок представления отчета о деятельности общественной организации за дата был нарушен по причине незнания о наличии такой обязанности, отчет организацией был подан позже установленного срока – дата после получения уведомления о составлени</w:t>
      </w:r>
      <w:r>
        <w:t>и протокола об административном правонарушении (л.д.7-8, 28).</w:t>
      </w:r>
    </w:p>
    <w:p w:rsidR="00A77B3E" w:rsidP="00ED2B2F">
      <w:pPr>
        <w:ind w:firstLine="709"/>
        <w:jc w:val="both"/>
      </w:pPr>
      <w:r>
        <w:t xml:space="preserve">Вину во вменяемом  административном правонарушении фио признал, впредь обязуется не допускать подобных правонарушений. </w:t>
      </w:r>
    </w:p>
    <w:p w:rsidR="00A77B3E" w:rsidP="00ED2B2F">
      <w:pPr>
        <w:ind w:firstLine="709"/>
        <w:jc w:val="both"/>
      </w:pPr>
      <w:r>
        <w:t>Мировой судья, исследовав письменные материалы дела, находит вину Межрегио</w:t>
      </w:r>
      <w:r>
        <w:t xml:space="preserve">нальной общественной организации по защите юридических и физических лиц «Правозащита» в совершении административного правонарушения, предусмотренного ст. 19.7 КоАП  РФ, установленной и подтвержденной доказательствами, имеющимися в материалах дела. </w:t>
      </w:r>
    </w:p>
    <w:p w:rsidR="00A77B3E" w:rsidP="00ED2B2F">
      <w:pPr>
        <w:ind w:firstLine="709"/>
        <w:jc w:val="both"/>
      </w:pPr>
      <w:r>
        <w:t xml:space="preserve">В силу </w:t>
      </w:r>
      <w:r>
        <w:t xml:space="preserve">положений ст. 7 Закона № 82-ФЗ общественная организация  является одной из организационно-правовых форм общественных объединений. </w:t>
      </w:r>
    </w:p>
    <w:p w:rsidR="00A77B3E" w:rsidP="00ED2B2F">
      <w:pPr>
        <w:ind w:firstLine="709"/>
        <w:jc w:val="both"/>
      </w:pPr>
      <w:r>
        <w:t>Общественная организация является также формой некоммерческой организации в силу п. 3 ст. 2 Федерального закона от дата № 7-Ф</w:t>
      </w:r>
      <w:r>
        <w:t>З «О некоммерческих организациях».</w:t>
      </w:r>
    </w:p>
    <w:p w:rsidR="00A77B3E" w:rsidP="00ED2B2F">
      <w:pPr>
        <w:ind w:firstLine="709"/>
        <w:jc w:val="both"/>
      </w:pPr>
      <w:r>
        <w:t>Следовательно, требование ст. 29 Закона № 82-ФЗ о представлении в орган, принявший решение о государственной регистрации общественного объединения, отчета о своей деятельности за отчетный год распространяется и на обществ</w:t>
      </w:r>
      <w:r>
        <w:t>енные организации.</w:t>
      </w:r>
    </w:p>
    <w:p w:rsidR="00A77B3E" w:rsidP="00ED2B2F">
      <w:pPr>
        <w:ind w:firstLine="709"/>
        <w:jc w:val="both"/>
      </w:pPr>
      <w:r>
        <w:t>Согласно сведениям из ЕГРЮЛ РФ от дата, решение от дата № 486-Р о регистрации Межрегиональной общественной организации по защите юридических и физических лиц «Правозащита» принято органом Минюста России.</w:t>
      </w:r>
    </w:p>
    <w:p w:rsidR="00A77B3E" w:rsidP="00ED2B2F">
      <w:pPr>
        <w:ind w:firstLine="709"/>
        <w:jc w:val="both"/>
      </w:pPr>
      <w:r>
        <w:t>Таким образом, материалами дела п</w:t>
      </w:r>
      <w:r>
        <w:t>одтверждается наличие у Межрегиональной общественной организации по защите юридических и физических лиц «Правозащита» обязанности по представлению в Главное управление Министерства юстиции Российской Федерации по Республике Крым и Севастополю отчета о деят</w:t>
      </w:r>
      <w:r>
        <w:t>ельности общественной организации за дата по сроку не позднее дата.</w:t>
      </w:r>
    </w:p>
    <w:p w:rsidR="00A77B3E" w:rsidP="00ED2B2F">
      <w:pPr>
        <w:ind w:firstLine="709"/>
        <w:jc w:val="both"/>
      </w:pPr>
      <w:r>
        <w:t>Из протокола от дата № 434/17 об административном правонарушении следует, что отчет о деятельности общественной организации за дата Межрегиональной общественной организации по защите юриди</w:t>
      </w:r>
      <w:r>
        <w:t>ческих и физических лиц «Правозащита», в установленный законом срок не предоставлен (л.д.18-20).</w:t>
      </w:r>
    </w:p>
    <w:p w:rsidR="00A77B3E" w:rsidP="00ED2B2F">
      <w:pPr>
        <w:ind w:firstLine="709"/>
        <w:jc w:val="both"/>
      </w:pPr>
      <w:r>
        <w:t>Согласно ст. 2.10 КоАП РФ административной ответственности подлежат юридические лица за совершение административных правонарушений в случаях, предусмотренных с</w:t>
      </w:r>
      <w:r>
        <w:t xml:space="preserve">татьями раздела II КоАП РФ или законами субъектов Российской Федерации об административных правонарушениях. </w:t>
      </w:r>
    </w:p>
    <w:p w:rsidR="00A77B3E" w:rsidP="00ED2B2F">
      <w:pPr>
        <w:ind w:firstLine="709"/>
        <w:jc w:val="both"/>
      </w:pPr>
      <w:r>
        <w:t>В соответствии с положениями ст. 19.7 КоАП РФ административным правонарушением признается, в частности, непредставление или несвоевременное предста</w:t>
      </w:r>
      <w:r>
        <w:t>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ED2B2F">
      <w:pPr>
        <w:ind w:firstLine="709"/>
        <w:jc w:val="both"/>
      </w:pPr>
      <w:r>
        <w:t>Согласно ч. 1 и ч. 2 ст. 26.2 КоАП Р</w:t>
      </w:r>
      <w:r>
        <w:t>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</w:t>
      </w:r>
      <w:r>
        <w:t>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>
        <w:t>в, вещественными доказательствами.</w:t>
      </w:r>
    </w:p>
    <w:p w:rsidR="00A77B3E" w:rsidP="00ED2B2F">
      <w:pPr>
        <w:ind w:firstLine="709"/>
        <w:jc w:val="both"/>
      </w:pPr>
      <w:r>
        <w:t>Факт  совершения Межрегиональной общественной организации по защите юридических и физических лиц «Правозащита» административного правонарушения по ст. 19.7 КоАП РФ подтверждается доказательствами: протоколом от дата №434/</w:t>
      </w:r>
      <w:r>
        <w:t>17 об административном правонарушении (л.д.18-20), уведомлением от дата исх. № 93-3506/17 о составлении протокола об административном правонарушении (л.д.7-8), служебной запиской от дата исх. № ДЗ-04/446-17 (л.д.1-3), сведениями из Единого государственного</w:t>
      </w:r>
      <w:r>
        <w:t xml:space="preserve"> реестра юридических лиц РФ на дата (л.д.13-17), пояснениями фио, данными в судебном заседании. </w:t>
      </w:r>
    </w:p>
    <w:p w:rsidR="00A77B3E" w:rsidP="00ED2B2F">
      <w:pPr>
        <w:ind w:firstLine="709"/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</w:t>
      </w:r>
      <w:r>
        <w:t>ические обстоятельства дела, мировой судья приходит к обоснованному выводу о виновности Межрегиональной общественной организации по защите юридических и физических лиц «Правозащита» в совершении административного правонарушения, предусмотренного ст. 19.7 К</w:t>
      </w:r>
      <w:r>
        <w:t>оАП РФ.</w:t>
      </w:r>
    </w:p>
    <w:p w:rsidR="00A77B3E" w:rsidP="00ED2B2F">
      <w:pPr>
        <w:ind w:firstLine="709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D2B2F">
      <w:pPr>
        <w:ind w:firstLine="709"/>
        <w:jc w:val="both"/>
      </w:pPr>
      <w:r>
        <w:t xml:space="preserve">При назначении наказания Межрегиональной общественной организации по защите юридических и физических лиц «Правозащита», мировой судья принимает </w:t>
      </w:r>
      <w:r>
        <w:t xml:space="preserve">во внимание характер </w:t>
      </w:r>
      <w:r>
        <w:t>административного правонарушения, наличие смягчающего административную ответственность обстоятельства – признание вины, статус некоммерческой организации, и считает возможным назначить административное наказание в минимальном размере,  предусмотренном санк</w:t>
      </w:r>
      <w:r>
        <w:t>цией  ст. 19.7 КоАП РФ – в виде предупреждения.</w:t>
      </w:r>
    </w:p>
    <w:p w:rsidR="00A77B3E" w:rsidP="00ED2B2F">
      <w:pPr>
        <w:ind w:firstLine="709"/>
        <w:jc w:val="both"/>
      </w:pPr>
      <w:r>
        <w:t xml:space="preserve">На основании изложенного, руководствуясь ст.ст. 19.7, 26.2, 29.10, 29.11 КоАП РФ, мировой судья </w:t>
      </w:r>
    </w:p>
    <w:p w:rsidR="00A77B3E" w:rsidP="00ED2B2F">
      <w:pPr>
        <w:ind w:firstLine="709"/>
        <w:jc w:val="center"/>
      </w:pPr>
      <w:r>
        <w:t>ПОСТАНОВИЛ:</w:t>
      </w:r>
    </w:p>
    <w:p w:rsidR="00A77B3E" w:rsidP="00ED2B2F">
      <w:pPr>
        <w:ind w:firstLine="709"/>
        <w:jc w:val="both"/>
      </w:pPr>
      <w:r>
        <w:t>Признать Межрегиональную общественную организацию по защите юридических и физических лиц «Правозащи</w:t>
      </w:r>
      <w:r>
        <w:t xml:space="preserve">та» (ОГРН 1169102062140), зарегистрированную по адресу: адрес, виновной в совершении административного правонарушения, предусмотренного ст. 19.7 КоАП РФ и назначить ей административное наказание в виде предупреждения. </w:t>
      </w:r>
    </w:p>
    <w:p w:rsidR="00A77B3E" w:rsidP="00ED2B2F">
      <w:pPr>
        <w:ind w:firstLine="709"/>
        <w:jc w:val="both"/>
      </w:pPr>
      <w:r>
        <w:t>Постановление может быть обжаловано в</w:t>
      </w:r>
      <w:r>
        <w:t xml:space="preserve">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№ 7 Киевского судебного района города Симферополь Республики Крым.</w:t>
      </w:r>
    </w:p>
    <w:p w:rsidR="00A77B3E"/>
    <w:p w:rsidR="00A77B3E">
      <w:r>
        <w:t xml:space="preserve">Мировой судья     </w:t>
      </w:r>
      <w:r>
        <w:t xml:space="preserve">                                                                          Бугаева Л.Г.</w:t>
      </w:r>
    </w:p>
    <w:p w:rsidR="00A77B3E">
      <w:r>
        <w:t xml:space="preserve"> </w:t>
      </w:r>
    </w:p>
    <w:p w:rsidR="00A77B3E"/>
    <w:p w:rsidR="00A77B3E"/>
    <w:sectPr w:rsidSect="00ED2B2F">
      <w:headerReference w:type="default" r:id="rId4"/>
      <w:pgSz w:w="12240" w:h="15840"/>
      <w:pgMar w:top="567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2013"/>
      <w:docPartObj>
        <w:docPartGallery w:val="Page Numbers (Top of Page)"/>
        <w:docPartUnique/>
      </w:docPartObj>
    </w:sdtPr>
    <w:sdtContent>
      <w:p w:rsidR="00ED2B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2B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C66"/>
    <w:rsid w:val="000E7C66"/>
    <w:rsid w:val="004050BF"/>
    <w:rsid w:val="00A77B3E"/>
    <w:rsid w:val="00ED2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C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D2B2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D2B2F"/>
    <w:rPr>
      <w:sz w:val="24"/>
      <w:szCs w:val="24"/>
    </w:rPr>
  </w:style>
  <w:style w:type="paragraph" w:styleId="Footer">
    <w:name w:val="footer"/>
    <w:basedOn w:val="Normal"/>
    <w:link w:val="a0"/>
    <w:rsid w:val="00ED2B2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D2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