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44AF9">
      <w:pPr>
        <w:ind w:firstLine="709"/>
        <w:jc w:val="right"/>
      </w:pPr>
      <w:r>
        <w:t>Дело № 5-70-5/2017</w:t>
      </w:r>
    </w:p>
    <w:p w:rsidR="00A77B3E" w:rsidP="00244AF9">
      <w:pPr>
        <w:ind w:firstLine="709"/>
        <w:jc w:val="both"/>
      </w:pPr>
    </w:p>
    <w:p w:rsidR="00A77B3E" w:rsidP="00244AF9">
      <w:pPr>
        <w:ind w:firstLine="709"/>
        <w:jc w:val="center"/>
      </w:pPr>
      <w:r>
        <w:t>ПОСТАНОВЛЕНИЕ</w:t>
      </w:r>
    </w:p>
    <w:p w:rsidR="00A77B3E" w:rsidP="00244AF9">
      <w:pPr>
        <w:ind w:firstLine="709"/>
        <w:jc w:val="center"/>
      </w:pPr>
      <w:r>
        <w:t>по делу об административном правонарушении</w:t>
      </w:r>
    </w:p>
    <w:p w:rsidR="00A77B3E" w:rsidP="00244AF9">
      <w:pPr>
        <w:ind w:firstLine="709"/>
        <w:jc w:val="both"/>
      </w:pPr>
    </w:p>
    <w:p w:rsidR="00A77B3E" w:rsidP="00244AF9">
      <w:pPr>
        <w:ind w:firstLine="709"/>
        <w:jc w:val="both"/>
      </w:pPr>
      <w:r>
        <w:t xml:space="preserve">16 февраля 2017 года                                                               </w:t>
      </w:r>
      <w:r>
        <w:t xml:space="preserve">        г. Саки</w:t>
      </w:r>
    </w:p>
    <w:p w:rsidR="00A77B3E" w:rsidP="00244AF9">
      <w:pPr>
        <w:ind w:firstLine="709"/>
        <w:jc w:val="both"/>
      </w:pPr>
    </w:p>
    <w:p w:rsidR="00A77B3E" w:rsidP="00244AF9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заседани</w:t>
      </w:r>
      <w:r>
        <w:t>и материалы дела об административном  правонарушение в отношении:</w:t>
      </w:r>
    </w:p>
    <w:p w:rsidR="00A77B3E" w:rsidP="00244AF9">
      <w:pPr>
        <w:ind w:firstLine="709"/>
        <w:jc w:val="both"/>
      </w:pPr>
      <w:r>
        <w:t>фио</w:t>
      </w:r>
      <w:r>
        <w:t>, паспортные данные,  гражданина Российской Федерации, работающего директором Муниципального бюджетного наименование организации, зарегистрированного и проживающего по адресу: адрес,</w:t>
      </w:r>
    </w:p>
    <w:p w:rsidR="00A77B3E" w:rsidP="00244AF9">
      <w:pPr>
        <w:ind w:firstLine="709"/>
        <w:jc w:val="both"/>
      </w:pPr>
      <w:r>
        <w:t>пр</w:t>
      </w:r>
      <w:r>
        <w:t xml:space="preserve">ивлекаемого к ответственности по </w:t>
      </w:r>
      <w:r>
        <w:t>ч</w:t>
      </w:r>
      <w:r>
        <w:t>. 12 ст. 19.5 Кодекса Российской Федерации об административных правонарушениях,</w:t>
      </w:r>
    </w:p>
    <w:p w:rsidR="00A77B3E" w:rsidP="00244AF9">
      <w:pPr>
        <w:ind w:firstLine="709"/>
        <w:jc w:val="center"/>
      </w:pPr>
      <w:r>
        <w:t>УСТАНОВИЛ:</w:t>
      </w:r>
    </w:p>
    <w:p w:rsidR="00A77B3E" w:rsidP="00244AF9">
      <w:pPr>
        <w:ind w:firstLine="709"/>
        <w:jc w:val="both"/>
      </w:pPr>
      <w:r>
        <w:t xml:space="preserve">Согласно протокола об административном правонарушении 8/2016/43 от дата, в соответствии с трудовым договором № 3 от дата директор </w:t>
      </w:r>
      <w:r>
        <w:t>МБУК «Название» осуществляет текущее руководство деятельностью учреждения, обязан соблюдать требования законодательства Российской Федерации. Так, дата в 12.00 часов по результатам проведенной внеплановой выездной проверки в отношении МБУК «Название», адре</w:t>
      </w:r>
      <w:r>
        <w:t xml:space="preserve">с, с целью контроля за исполнением предписания № ... от дата по устранению нарушений установленных требований и мероприятий в области пожарной безопасности на объектах защиты и по предотвращению угрозы   возникновения пожара, выданного ОНД по г.  Саки и </w:t>
      </w:r>
      <w:r>
        <w:t>Са</w:t>
      </w:r>
      <w:r>
        <w:t>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(государственным пожарным надзором), установлено, что должностное лицо </w:t>
      </w:r>
      <w:r>
        <w:t>фио</w:t>
      </w:r>
      <w:r>
        <w:t xml:space="preserve"> не предпринял меры в срок до дата по устранению нарушений предписания № ... </w:t>
      </w:r>
      <w:r>
        <w:t>от</w:t>
      </w:r>
      <w:r>
        <w:t xml:space="preserve"> дата, а именно п.п. 5, 6, 7, 11:</w:t>
      </w:r>
    </w:p>
    <w:p w:rsidR="00A77B3E" w:rsidP="00244AF9">
      <w:pPr>
        <w:ind w:firstLine="709"/>
        <w:jc w:val="both"/>
      </w:pPr>
      <w:r>
        <w:t>1. Не разработ</w:t>
      </w:r>
      <w:r>
        <w:t xml:space="preserve">ан и не размерен план эвакуации согласно норм и требований Российской Федераций из помещения зрительного зала – п. 7 «Правил противопожарного режима в Российской Федерации», утвержденные Постановлением Правительства РФ от 25.04.2012 № 390, далее «Правил»; </w:t>
      </w:r>
      <w:r>
        <w:t>ст. 6 «Технический регламент о требованиях пожарной безопасности» № 123-ФЗ от 22.07.2007, далее «Регламент» и ГОСТ Р 12.2.143-2002;</w:t>
      </w:r>
    </w:p>
    <w:p w:rsidR="00A77B3E" w:rsidP="00244AF9">
      <w:pPr>
        <w:ind w:firstLine="709"/>
        <w:jc w:val="both"/>
      </w:pPr>
      <w:r>
        <w:t>2. В подвальном помещении зазоры и отверстия в противопожарных преградах (в местах пресечения инженерных сетей и коммуникаци</w:t>
      </w:r>
      <w:r>
        <w:t xml:space="preserve">й), не заделаны негорючими материалами и не обеспечивают необходимый предел огнестойкости и </w:t>
      </w:r>
      <w:r>
        <w:t>дымогазонепроницаемости</w:t>
      </w:r>
      <w:r>
        <w:t xml:space="preserve"> п. 22 «Правил», ст. 6, ст. 87 п. 7 «Регламента», п.4.22 «СП 4.13130.2009 «Ограничение распространения пожара на объектах защиты. Требования </w:t>
      </w:r>
      <w:r>
        <w:t>к объемно-планировочным и  конструктивным решениям»;</w:t>
      </w:r>
    </w:p>
    <w:p w:rsidR="00A77B3E" w:rsidP="00244AF9">
      <w:pPr>
        <w:ind w:firstLine="709"/>
        <w:jc w:val="both"/>
      </w:pPr>
      <w:r>
        <w:t xml:space="preserve">3. В складском помещении за сценой и подвальном помещении, где расположена </w:t>
      </w:r>
      <w:r>
        <w:t>электрощитовая</w:t>
      </w:r>
      <w:r>
        <w:t xml:space="preserve"> и </w:t>
      </w:r>
      <w:r>
        <w:t>осветильная</w:t>
      </w:r>
      <w:r>
        <w:t xml:space="preserve">, не установлены противопожарные двери 2-го типа ст. 6, п. 1 ст. 52, ч. 3 ст. 87, ч. ч. 1, 2, 3, 13 </w:t>
      </w:r>
      <w:r>
        <w:t xml:space="preserve">ст. 88 «Регламента», </w:t>
      </w:r>
      <w:r>
        <w:t>п.6.8.28 Свода правил 2.13130.2009 «Системы противопожарной защиты. Обеспечения огнестойкости объектов защиты»;</w:t>
      </w:r>
    </w:p>
    <w:p w:rsidR="00A77B3E" w:rsidP="00244AF9">
      <w:pPr>
        <w:ind w:firstLine="709"/>
        <w:jc w:val="both"/>
      </w:pPr>
      <w:r>
        <w:t xml:space="preserve">4.  Не разработана декларация пожарной безопасности в отношении объекта защиты – ст. 64 «Регламента», приказ МЧС России от </w:t>
      </w:r>
      <w:r>
        <w:t>24.02.2009 № 91 «Об утверждении формы и порядка регистрации декларации пожарной безопасности».</w:t>
      </w:r>
    </w:p>
    <w:p w:rsidR="00A77B3E" w:rsidP="00244AF9">
      <w:pPr>
        <w:ind w:firstLine="709"/>
        <w:jc w:val="both"/>
      </w:pPr>
      <w:r>
        <w:t xml:space="preserve">Таким образом, в действиях (бездействии) должностного лица </w:t>
      </w:r>
      <w:r>
        <w:t>фио</w:t>
      </w:r>
      <w:r>
        <w:t xml:space="preserve"> усматривается состав административного правонарушения, предусмотренного </w:t>
      </w:r>
      <w:r>
        <w:t>ч</w:t>
      </w:r>
      <w:r>
        <w:t>. 12 ст. 19.5 Кодекса Рос</w:t>
      </w:r>
      <w:r>
        <w:t>сийской Федерации об административных правонарушениях.</w:t>
      </w:r>
    </w:p>
    <w:p w:rsidR="00A77B3E" w:rsidP="00244AF9">
      <w:pPr>
        <w:ind w:firstLine="709"/>
        <w:jc w:val="both"/>
      </w:pPr>
      <w:r>
        <w:t>В соответствии с Определением об исправлении описок, опечаток и арифметических ошибок от 16.12.2016 в протоколе об административном правонарушении 8/2016/43 от 09.12.2016 исправлена опечатка и он изло</w:t>
      </w:r>
      <w:r>
        <w:t>жен в следующей редакции: «09.12.2016 в 12.00 часов по результатам проведенной внеплановой выездной проверки в отношении МБУК «Название», адрес, с целью контроля за исполнением предписания № ... от дата по устранению нарушений установленных требований и ме</w:t>
      </w:r>
      <w:r>
        <w:t xml:space="preserve">роприятий в области пожарной безопасности на объектах защиты и по предотвращению угрозы   возникновения пожара, выданного ОНД по г. 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(государственным пожарным надзором), установлено, что должно</w:t>
      </w:r>
      <w:r>
        <w:t xml:space="preserve">стное лицо </w:t>
      </w:r>
      <w:r>
        <w:t>фио</w:t>
      </w:r>
      <w:r>
        <w:t xml:space="preserve"> не предпринял меры в срок до дата по устранению нарушений предписания № ... от дата, а именно п.п. 5, 6, 7, 11».</w:t>
      </w:r>
    </w:p>
    <w:p w:rsidR="00A77B3E" w:rsidP="00244AF9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пояснил, что действительно не исполнены п.п. 5, 6, 7, 11 Предписания № ... от дата. П.п. 6, 7 не исполн</w:t>
      </w:r>
      <w:r>
        <w:t xml:space="preserve">ены в связи с отсутствием финансирования. Относительно п. 5 Предписания № ... от дата пояснил, что план эвакуации был в наличии, однако не соответствовал стандартам Российской Федерации. Что касается п.11 Предписания № ... от дата, пояснил, что не  знал о </w:t>
      </w:r>
      <w:r>
        <w:t>необходимости разработки декларации о пожарной безопасности.</w:t>
      </w:r>
    </w:p>
    <w:p w:rsidR="00A77B3E" w:rsidP="00244AF9">
      <w:pPr>
        <w:ind w:firstLine="709"/>
        <w:jc w:val="both"/>
      </w:pPr>
      <w:r>
        <w:t xml:space="preserve">Выслушав пояснения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19.5 ч.12 </w:t>
      </w:r>
      <w:r>
        <w:t>КоАП</w:t>
      </w:r>
      <w:r>
        <w:t xml:space="preserve"> РФ, исходя из следующего.</w:t>
      </w:r>
    </w:p>
    <w:p w:rsidR="00A77B3E" w:rsidP="00244AF9">
      <w:pPr>
        <w:ind w:firstLine="709"/>
        <w:jc w:val="both"/>
      </w:pPr>
      <w:r>
        <w:t>Согласно при</w:t>
      </w:r>
      <w:r>
        <w:t xml:space="preserve">каза № 1-к от дата </w:t>
      </w:r>
      <w:r>
        <w:t>фио</w:t>
      </w:r>
      <w:r>
        <w:t xml:space="preserve"> назначен на должность директора МБУК «Название» с дата.</w:t>
      </w:r>
    </w:p>
    <w:p w:rsidR="00A77B3E" w:rsidP="00244AF9">
      <w:pPr>
        <w:ind w:firstLine="709"/>
        <w:jc w:val="both"/>
      </w:pPr>
      <w:r>
        <w:t xml:space="preserve">Как усматривается из акта проверки органом государственного контроля (надзора), юридического лица № 27 от дата, проведенной ОНД по г. 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</w:t>
      </w:r>
      <w:r>
        <w:t xml:space="preserve">и по Республике Крым (государственным пожарным надзором) установлен факт не исполнения руководителем МБУК «Название» предписания ОНД по г.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(государственным пожарным надзором) № ... от дата по у</w:t>
      </w:r>
      <w:r>
        <w:t xml:space="preserve">странению нарушений установленных требований и мероприятий в области пожарной безопасности на объектах защиты и по предотвращению угрозы   возникновения пожара, выданного ОНД по г. 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</w:t>
      </w:r>
      <w:r>
        <w:t xml:space="preserve">енным пожарным надзором), установлено, что должностное лицо </w:t>
      </w:r>
      <w:r>
        <w:t>фио</w:t>
      </w:r>
      <w:r>
        <w:t xml:space="preserve"> не предпринял меры в срок до дата по устранению нарушений предписания № ... от дата, в том числе п.п. 5, 6, 7, 11:</w:t>
      </w:r>
    </w:p>
    <w:p w:rsidR="00A77B3E" w:rsidP="00244AF9">
      <w:pPr>
        <w:ind w:firstLine="709"/>
        <w:jc w:val="both"/>
      </w:pPr>
      <w:r>
        <w:t>1. Не разработан и не размерен план эвакуации согласно норм и требований Рос</w:t>
      </w:r>
      <w:r>
        <w:t xml:space="preserve">сийской Федераций из помещения зрительного зала – п. 7 «Правил </w:t>
      </w:r>
      <w:r>
        <w:t xml:space="preserve">противопожарного режима в Российской Федерации», утвержденные Постановлением Правительства РФ от дата № 390, далее «Правил»; </w:t>
      </w:r>
      <w:r>
        <w:t>адресст</w:t>
      </w:r>
      <w:r>
        <w:t>. 6 «Технический регламент о требованиях пожарной безопасност</w:t>
      </w:r>
      <w:r>
        <w:t>и» № 123-ФЗ от 22.07.2007, далее «Регламент» и ГОСТ Р 12.2.143-2002;</w:t>
      </w:r>
    </w:p>
    <w:p w:rsidR="00A77B3E" w:rsidP="00244AF9">
      <w:pPr>
        <w:ind w:firstLine="709"/>
        <w:jc w:val="both"/>
      </w:pPr>
      <w:r>
        <w:t>2. В подвальном помещении зазоры и отверстия в противопожарных преградах (в местах пресечения инженерных сетей и коммуникаций), не заделаны негорючими материалами и не обеспечивают необхо</w:t>
      </w:r>
      <w:r>
        <w:t xml:space="preserve">димый предел огнестойкости и </w:t>
      </w:r>
      <w:r>
        <w:t>дымогазонепроницаемости</w:t>
      </w:r>
      <w:r>
        <w:t xml:space="preserve"> п. 22 «Правил», ст. 6, ст. 87 п. 7 «Регламента», п.4.22 «СП 4.13130.2009 «Ограничение распространения пожара на объектах защиты. Требования к объемно-планировочным и  конструктивным решениям»;</w:t>
      </w:r>
    </w:p>
    <w:p w:rsidR="00A77B3E" w:rsidP="00244AF9">
      <w:pPr>
        <w:ind w:firstLine="709"/>
        <w:jc w:val="both"/>
      </w:pPr>
      <w:r>
        <w:t>3. В склад</w:t>
      </w:r>
      <w:r>
        <w:t xml:space="preserve">ском помещении за сценой и подвальном помещении, где расположена </w:t>
      </w:r>
      <w:r>
        <w:t>электрощитовая</w:t>
      </w:r>
      <w:r>
        <w:t xml:space="preserve"> и </w:t>
      </w:r>
      <w:r>
        <w:t>осветильная</w:t>
      </w:r>
      <w:r>
        <w:t>, не установлены противопожарные двери 2-го типа ст. 6, п. 1 ст. 52, ч. 3 ст. 87, ч. ч. 1, 2, 3, 13 ст. 88 «Регламента», п.6.8.28 Свода правил 2.13130.2009 «Систем</w:t>
      </w:r>
      <w:r>
        <w:t>ы противопожарной защиты. Обеспечения огнестойкости объектов защиты»;</w:t>
      </w:r>
    </w:p>
    <w:p w:rsidR="00A77B3E" w:rsidP="00244AF9">
      <w:pPr>
        <w:ind w:firstLine="709"/>
        <w:jc w:val="both"/>
      </w:pPr>
      <w:r>
        <w:t>4.  Не разработана декларация пожарной безопасности в отношении объекта защиты – ст. 64 «Регламента», приказ МЧС России от 24.02.2009 № 91 «Об утверждении формы и порядка регистрации дек</w:t>
      </w:r>
      <w:r>
        <w:t>ларации пожарной безопасности».</w:t>
      </w:r>
    </w:p>
    <w:p w:rsidR="00A77B3E" w:rsidP="00244AF9">
      <w:pPr>
        <w:ind w:firstLine="709"/>
        <w:jc w:val="both"/>
      </w:pPr>
      <w:r>
        <w:t>Как усматривается из предписания № …</w:t>
      </w:r>
      <w:r>
        <w:t xml:space="preserve"> от 18.12.2015 по устранению нарушений установленных требований и мероприятий в области пожарной безопасности на объектах защиты и по предотвращению угрозы   возникновения пожара, в</w:t>
      </w:r>
      <w:r>
        <w:t xml:space="preserve">ыданного ОНД по г. 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(государственным пожарным надзором), его копия получена директором МБУК «Название</w:t>
      </w:r>
      <w:r>
        <w:t xml:space="preserve">» </w:t>
      </w:r>
      <w:r>
        <w:t>фио</w:t>
      </w:r>
      <w:r>
        <w:t xml:space="preserve"> 18.12</w:t>
      </w:r>
      <w:r>
        <w:t>.2015 года, что подтверждается его подписью в соответствующей графе</w:t>
      </w:r>
      <w:r>
        <w:t xml:space="preserve"> данного предписания.</w:t>
      </w:r>
    </w:p>
    <w:p w:rsidR="00A77B3E" w:rsidP="00244AF9">
      <w:pPr>
        <w:ind w:firstLine="709"/>
        <w:jc w:val="both"/>
      </w:pPr>
      <w:r>
        <w:t>В соответствии ст. 38 Федерального Закона от дата № 69-ФЗ «О пожарной безопасности», ответственность за нарушение требований пожарной безопасности в соответствии с дей</w:t>
      </w:r>
      <w:r>
        <w:t>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</w:t>
      </w:r>
      <w:r>
        <w:t>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A77B3E" w:rsidP="00244AF9">
      <w:pPr>
        <w:ind w:firstLine="709"/>
        <w:jc w:val="both"/>
      </w:pPr>
      <w:r>
        <w:t xml:space="preserve">Согласно ст. 19.5 ч. 12 </w:t>
      </w:r>
      <w:r>
        <w:t>КоАП</w:t>
      </w:r>
      <w:r>
        <w:t xml:space="preserve"> РФ, невыполнение в установленный срок законного предписания органа, осуще</w:t>
      </w:r>
      <w:r>
        <w:t>ствляющего федеральный государственный пожарный надзор, влечет наложение административного штрафа на граждан в размере от одной тысячи пятисот до сумма прописью; на должностных лиц - от трех тысяч до сумма прописью; на юридических лиц - от семидесяти тысяч</w:t>
      </w:r>
      <w:r>
        <w:t xml:space="preserve"> до сумма прописью.</w:t>
      </w:r>
    </w:p>
    <w:p w:rsidR="00A77B3E" w:rsidP="00244AF9">
      <w:pPr>
        <w:ind w:firstLine="709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19.5 ч.12 </w:t>
      </w:r>
      <w:r>
        <w:t>КоАП</w:t>
      </w:r>
      <w:r>
        <w:t xml:space="preserve"> РФ, а именно невыполнение в установленный срок законного предписания органа, осуществляющего федеральный государственный </w:t>
      </w:r>
      <w:r>
        <w:t>пожарный надзор.</w:t>
      </w:r>
    </w:p>
    <w:p w:rsidR="00A77B3E" w:rsidP="00244AF9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244AF9">
      <w:pPr>
        <w:ind w:firstLine="709"/>
        <w:jc w:val="both"/>
      </w:pPr>
      <w: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>
        <w:t>фио</w:t>
      </w:r>
      <w:r>
        <w:t>,  суд пришел к выводу о возможности назначить ему административное наказание в виде минимального штра</w:t>
      </w:r>
      <w:r>
        <w:t xml:space="preserve">фа, установленного санкцией ст. 19.5 ч.12 </w:t>
      </w:r>
      <w:r>
        <w:t>КоАП</w:t>
      </w:r>
      <w:r>
        <w:t xml:space="preserve"> РФ.</w:t>
      </w:r>
    </w:p>
    <w:p w:rsidR="00A77B3E" w:rsidP="00244AF9">
      <w:pPr>
        <w:ind w:firstLine="709"/>
        <w:jc w:val="both"/>
      </w:pPr>
      <w:r>
        <w:t xml:space="preserve">На основании изложенного, руководствуясь ст. ст. 4.1, 19.5, 29.9, 29.10 </w:t>
      </w:r>
      <w:r>
        <w:t>КоАП</w:t>
      </w:r>
      <w:r>
        <w:t xml:space="preserve"> РФ, судья</w:t>
      </w:r>
    </w:p>
    <w:p w:rsidR="00A77B3E" w:rsidP="00244AF9">
      <w:pPr>
        <w:ind w:firstLine="709"/>
        <w:jc w:val="center"/>
      </w:pPr>
      <w:r>
        <w:t>ПОСТАНОВИЛ:</w:t>
      </w:r>
    </w:p>
    <w:p w:rsidR="00A77B3E" w:rsidP="00244AF9">
      <w:pPr>
        <w:ind w:firstLine="709"/>
        <w:jc w:val="both"/>
      </w:pPr>
      <w:r>
        <w:t>Директора Муниципального бюджетного наименование о</w:t>
      </w:r>
      <w:r>
        <w:t xml:space="preserve">рганизации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19.5 ч.12 Кодекса Российской Федерации об административных правонарушениях и назначить ему административное наказание в виде штрафа в сумме сумма (сумма пр</w:t>
      </w:r>
      <w:r>
        <w:t>описью).</w:t>
      </w:r>
    </w:p>
    <w:p w:rsidR="00A77B3E" w:rsidP="00244AF9">
      <w:pPr>
        <w:ind w:firstLine="709"/>
        <w:jc w:val="both"/>
      </w:pPr>
      <w:r>
        <w:t>Штраф подлежит зачислению по реквизитам: счет 40101810335100010001 УФК по адрес (ГУ МЧС России по адрес) в отделении адрес ИНН телефон КБК 17711607000016000140 КПП телефон БИК телефон ОКТМО телефон.</w:t>
      </w:r>
    </w:p>
    <w:p w:rsidR="00A77B3E" w:rsidP="00244AF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44AF9">
      <w:pPr>
        <w:ind w:firstLine="709"/>
        <w:jc w:val="both"/>
      </w:pPr>
      <w:r>
        <w:t>В случае неуплаты административного штрафа в установленный закон</w:t>
      </w:r>
      <w:r>
        <w:t>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</w:t>
      </w:r>
      <w:r>
        <w:t>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44AF9">
      <w:pPr>
        <w:ind w:firstLine="709"/>
        <w:jc w:val="both"/>
      </w:pPr>
      <w:r>
        <w:t>Квитанцию об оплате административного штрафа следует</w:t>
      </w:r>
      <w:r>
        <w:t xml:space="preserve"> представить в судебный участок № 70 Сакского судебного района (адрес и городской адрес) адрес, расположенном по адресу: адрес, адрес.</w:t>
      </w:r>
    </w:p>
    <w:p w:rsidR="00A77B3E" w:rsidP="00244AF9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</w:t>
      </w:r>
      <w:r>
        <w:t>вных правонарушениях в течение 10 суток со дня вручения или получения копии постановления в Сакский районный суд адрес через судебный участок № 70 Сакского судебного района (адрес и городской адрес) адрес.</w:t>
      </w:r>
    </w:p>
    <w:p w:rsidR="00A77B3E" w:rsidP="00244AF9">
      <w:pPr>
        <w:ind w:firstLine="709"/>
        <w:jc w:val="both"/>
      </w:pPr>
    </w:p>
    <w:p w:rsidR="00A77B3E" w:rsidP="00244AF9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</w:t>
      </w:r>
      <w:r>
        <w:t>.И.Панов</w:t>
      </w:r>
    </w:p>
    <w:p w:rsidR="00A77B3E" w:rsidP="00244AF9">
      <w:pPr>
        <w:ind w:firstLine="709"/>
        <w:jc w:val="both"/>
      </w:pPr>
    </w:p>
    <w:p w:rsidR="00A77B3E" w:rsidP="00244AF9">
      <w:pPr>
        <w:ind w:firstLine="709"/>
        <w:jc w:val="both"/>
      </w:pPr>
    </w:p>
    <w:p w:rsidR="00A77B3E" w:rsidP="00244AF9">
      <w:pPr>
        <w:ind w:firstLine="709"/>
        <w:jc w:val="both"/>
      </w:pPr>
    </w:p>
    <w:p w:rsidR="00A77B3E" w:rsidP="00244AF9">
      <w:pPr>
        <w:ind w:firstLine="709"/>
        <w:jc w:val="both"/>
      </w:pPr>
    </w:p>
    <w:sectPr w:rsidSect="00091B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