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keepNext/>
        <w:bidi w:val="0"/>
        <w:spacing w:before="0" w:beforeAutospacing="0" w:after="0" w:afterAutospacing="0"/>
        <w:ind w:left="432" w:right="0" w:hanging="432"/>
        <w:jc w:val="right"/>
      </w:pPr>
      <w:r>
        <w:rPr>
          <w:rFonts w:ascii="Times New Roman" w:eastAsia="Times New Roman" w:hAnsi="Times New Roman" w:cs="Times New Roman"/>
          <w:b w:val="0"/>
          <w:sz w:val="24"/>
          <w:rtl w:val="0"/>
        </w:rPr>
        <w:t>Дело № 5-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361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/20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b w:val="0"/>
          <w:sz w:val="24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УИД </w:t>
      </w:r>
      <w:r>
        <w:rPr>
          <w:rFonts w:ascii="Times New Roman" w:eastAsia="Times New Roman" w:hAnsi="Times New Roman" w:cs="Times New Roman"/>
          <w:sz w:val="24"/>
          <w:rtl w:val="0"/>
        </w:rPr>
        <w:t>91MS</w:t>
      </w:r>
      <w:r>
        <w:rPr>
          <w:rFonts w:ascii="Times New Roman" w:eastAsia="Times New Roman" w:hAnsi="Times New Roman" w:cs="Times New Roman"/>
          <w:sz w:val="24"/>
          <w:rtl w:val="0"/>
        </w:rPr>
        <w:t>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pStyle w:val="Heading1"/>
        <w:keepNext/>
        <w:bidi w:val="0"/>
        <w:spacing w:before="0" w:beforeAutospacing="0" w:after="0" w:afterAutospacing="0"/>
        <w:ind w:left="0" w:right="0" w:firstLine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</w:t>
      </w: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О С Т А Н О В Л Е Н И 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материалы </w:t>
      </w:r>
      <w:r>
        <w:rPr>
          <w:rFonts w:ascii="Times New Roman" w:eastAsia="Times New Roman" w:hAnsi="Times New Roman" w:cs="Times New Roman"/>
          <w:sz w:val="24"/>
          <w:rtl w:val="0"/>
        </w:rPr>
        <w:t>дел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 админис</w:t>
      </w:r>
      <w:r>
        <w:rPr>
          <w:rFonts w:ascii="Times New Roman" w:eastAsia="Times New Roman" w:hAnsi="Times New Roman" w:cs="Times New Roman"/>
          <w:sz w:val="24"/>
          <w:rtl w:val="0"/>
        </w:rPr>
        <w:t>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поступившие из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АР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место </w:t>
      </w:r>
      <w:r>
        <w:rPr>
          <w:rFonts w:ascii="Times New Roman" w:eastAsia="Times New Roman" w:hAnsi="Times New Roman" w:cs="Times New Roman"/>
          <w:sz w:val="24"/>
          <w:rtl w:val="0"/>
        </w:rPr>
        <w:t>регистр</w:t>
      </w:r>
      <w:r>
        <w:rPr>
          <w:rFonts w:ascii="Times New Roman" w:eastAsia="Times New Roman" w:hAnsi="Times New Roman" w:cs="Times New Roman"/>
          <w:sz w:val="24"/>
          <w:rtl w:val="0"/>
        </w:rPr>
        <w:t>ации отсутствует,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проживающего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ранее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привлекавш</w:t>
      </w:r>
      <w:r>
        <w:rPr>
          <w:rFonts w:ascii="Times New Roman" w:eastAsia="Times New Roman" w:hAnsi="Times New Roman" w:cs="Times New Roman"/>
          <w:sz w:val="24"/>
          <w:rtl w:val="0"/>
        </w:rPr>
        <w:t>егося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 за правонарушение, предусмотренное частью 2 статьи 17.3 Кодекса Российской Федерации об административных правонарушениях,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около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находясь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обладая признаками алкогольного опьянения (запах алкоголя изо рта, шаткая походка, несвязная речь)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выполнил законное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распоряжение судебного пристава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соблюдение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установленн</w:t>
      </w:r>
      <w:r>
        <w:rPr>
          <w:rFonts w:ascii="Times New Roman" w:eastAsia="Times New Roman" w:hAnsi="Times New Roman" w:cs="Times New Roman"/>
          <w:sz w:val="24"/>
          <w:rtl w:val="0"/>
        </w:rPr>
        <w:t>ы</w:t>
      </w:r>
      <w:r>
        <w:rPr>
          <w:rFonts w:ascii="Times New Roman" w:eastAsia="Times New Roman" w:hAnsi="Times New Roman" w:cs="Times New Roman"/>
          <w:sz w:val="24"/>
          <w:rtl w:val="0"/>
        </w:rPr>
        <w:t>х и утвержденных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п.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Правил пребывания граждан в здании судебных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покинуть здание суда</w:t>
      </w:r>
      <w:r>
        <w:rPr>
          <w:rFonts w:ascii="Times New Roman" w:eastAsia="Times New Roman" w:hAnsi="Times New Roman" w:cs="Times New Roman"/>
          <w:sz w:val="24"/>
          <w:rtl w:val="0"/>
        </w:rPr>
        <w:t>, для обеспечения установленного порядка деятельности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данному факту 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младшим судебным приставом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ОУПДС ОСП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УФССП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составлен протокол об административн</w:t>
      </w:r>
      <w:r>
        <w:rPr>
          <w:rFonts w:ascii="Times New Roman" w:eastAsia="Times New Roman" w:hAnsi="Times New Roman" w:cs="Times New Roman"/>
          <w:sz w:val="24"/>
          <w:rtl w:val="0"/>
        </w:rPr>
        <w:t>ом правонарушении 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1/26/82020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судебно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</w:t>
      </w:r>
      <w:r>
        <w:rPr>
          <w:rFonts w:ascii="Times New Roman" w:eastAsia="Times New Roman" w:hAnsi="Times New Roman" w:cs="Times New Roman"/>
          <w:sz w:val="24"/>
          <w:rtl w:val="0"/>
        </w:rPr>
        <w:t>явил</w:t>
      </w:r>
      <w:r>
        <w:rPr>
          <w:rFonts w:ascii="Times New Roman" w:eastAsia="Times New Roman" w:hAnsi="Times New Roman" w:cs="Times New Roman"/>
          <w:sz w:val="24"/>
          <w:rtl w:val="0"/>
        </w:rPr>
        <w:t>ся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уведомлен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надлежавшим образом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 месте и времени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Ходатайство об отложении судебного заседания не направил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явку уполномоченного представителя не обеспечил.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частью 2 статьи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силу ч. 1 ст. 25.15 КоАП РФ,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связи и доставки, </w:t>
      </w:r>
      <w:r>
        <w:rPr>
          <w:rFonts w:ascii="Times New Roman" w:eastAsia="Times New Roman" w:hAnsi="Times New Roman" w:cs="Times New Roman"/>
          <w:sz w:val="24"/>
          <w:rtl w:val="0"/>
        </w:rPr>
        <w:t>обеспечивающих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фиксирование извещения или вызова и его вручение адресату.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целях соблюдения установленных ст. 29.6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</w:t>
      </w:r>
      <w:r>
        <w:rPr>
          <w:rFonts w:ascii="Times New Roman" w:eastAsia="Times New Roman" w:hAnsi="Times New Roman" w:cs="Times New Roman"/>
          <w:sz w:val="24"/>
          <w:rtl w:val="0"/>
        </w:rPr>
        <w:t>Поскольку названный Кодекс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доставки СМС-извещения адресату) (пункт 6 постановления Пленума Верховного Суда Российской Федерации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№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«</w:t>
      </w:r>
      <w:r>
        <w:rPr>
          <w:rFonts w:ascii="Times New Roman" w:eastAsia="Times New Roman" w:hAnsi="Times New Roman" w:cs="Times New Roman"/>
          <w:sz w:val="24"/>
          <w:rtl w:val="0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4"/>
          <w:rtl w:val="0"/>
        </w:rPr>
        <w:t>»</w:t>
      </w:r>
      <w:r>
        <w:rPr>
          <w:rFonts w:ascii="Times New Roman" w:eastAsia="Times New Roman" w:hAnsi="Times New Roman" w:cs="Times New Roman"/>
          <w:sz w:val="24"/>
          <w:rtl w:val="0"/>
        </w:rPr>
        <w:t>).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данные о надлежащем извещении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гласив протокол об административном правонарушении, исследовав материалы дела об административном правонарушении и оценив все имеющиеся по делу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приходит к следующим выводам.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ч.1 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2.1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Часть 2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тать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17.</w:t>
      </w:r>
      <w:r>
        <w:rPr>
          <w:rFonts w:ascii="Times New Roman" w:eastAsia="Times New Roman" w:hAnsi="Times New Roman" w:cs="Times New Roman"/>
          <w:sz w:val="24"/>
          <w:rtl w:val="0"/>
        </w:rPr>
        <w:t>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предусматривает адми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нистративную ответственность за </w:t>
      </w:r>
      <w:r>
        <w:rPr>
          <w:rFonts w:ascii="Times New Roman" w:eastAsia="Times New Roman" w:hAnsi="Times New Roman" w:cs="Times New Roman"/>
          <w:sz w:val="24"/>
          <w:rtl w:val="0"/>
        </w:rPr>
        <w:t>неисполнение законного распоряжения судебного пристава по обеспечению установленного порядка деятельности судов о прекращении действий, нару</w:t>
      </w:r>
      <w:r>
        <w:rPr>
          <w:rFonts w:ascii="Times New Roman" w:eastAsia="Times New Roman" w:hAnsi="Times New Roman" w:cs="Times New Roman"/>
          <w:sz w:val="24"/>
          <w:rtl w:val="0"/>
        </w:rPr>
        <w:t>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влечет наложение административного штрафа в размере от одной тысячи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п.1 ст.11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судебный пристав по обеспечению установленного порядка деятельности судов обязан, в частности: 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поддерживать общественный порядок в здании, помещениях суда; осуществлять охрану здания, помещений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силу ст.14 Федерального закона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 118-ФЗ «Об органах принудительного исполнения в Российской Федерации» законные требования судебного пристава-исполнителя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 Невыполнение законных требований судебного пристава-исполнителя, а 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Прав</w:t>
      </w:r>
      <w:r>
        <w:rPr>
          <w:rFonts w:ascii="Times New Roman" w:eastAsia="Times New Roman" w:hAnsi="Times New Roman" w:cs="Times New Roman"/>
          <w:sz w:val="24"/>
          <w:rtl w:val="0"/>
        </w:rPr>
        <w:t>ила пребывания граждан в здании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утвержденны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председателем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определяют нормы поведения граждан (посетителей) в здани</w:t>
      </w:r>
      <w:r>
        <w:rPr>
          <w:rFonts w:ascii="Times New Roman" w:eastAsia="Times New Roman" w:hAnsi="Times New Roman" w:cs="Times New Roman"/>
          <w:sz w:val="24"/>
          <w:rtl w:val="0"/>
        </w:rPr>
        <w:t>ях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служебных помещениях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 направлены на обеспечение установленного порядка в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(далее - Правила)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п.1.4 названных Правил определено, что порядок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а также в судебном здании организуется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руководством суда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обеспечивается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администратором, работниками аппарата суда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судебными приставами по </w:t>
      </w:r>
      <w:r>
        <w:rPr>
          <w:rFonts w:ascii="Times New Roman" w:eastAsia="Times New Roman" w:hAnsi="Times New Roman" w:cs="Times New Roman"/>
          <w:sz w:val="24"/>
          <w:rtl w:val="0"/>
        </w:rPr>
        <w:t>обеспечению установленного порядка деятельности судов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аконные требования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указанных лиц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соблюдению установленного порядка являются обязательными для посетителей </w:t>
      </w:r>
      <w:r>
        <w:rPr>
          <w:rFonts w:ascii="Times New Roman" w:eastAsia="Times New Roman" w:hAnsi="Times New Roman" w:cs="Times New Roman"/>
          <w:sz w:val="24"/>
          <w:rtl w:val="0"/>
        </w:rPr>
        <w:t>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 п.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2.6 основанием для отказа в допуске в здание (помещение) суда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прибытие в суд лиц в состоянии алкогольного, наркотического или иного токсического опьянения, а также лиц, находящихся в агрессивном состоянии.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п.2.2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 время чрезвычайных ситуаций допуск посетителей в здание суда прекращается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Посетители, находящиеся в здании суда, должны строго следовать указаниям судебных приставов по ОУПДС или администратора суда, выполнять требования судебного пристава по ОУПДС об освобождении здания суда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 w:line="288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Как следует из материалов дела об административном правонарушении,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около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находясь в здании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районного суда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обладая признаками алкогольного опьянения (запах алкоголя изо рта, шаткая походка, несвязная речь) не выполнил законное распоряжение судебного пристава обеспечивающего соблюдение установленных и утвержденных п. 1.11 Правил пребывания граждан в здании судебных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покинуть здание суда, для обеспечения установленного порядка деятельности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суда о прекращении действий, нарушающих установленные в суде правила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чем совершил административное правонарушение, предусмотренное ч.2 ст.17.3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актические обстоятельства дела подтверждаются имеющимися в материалах дела доказательствами, а именно: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№</w:t>
      </w:r>
      <w:r>
        <w:rPr>
          <w:rFonts w:ascii="Times New Roman" w:eastAsia="Times New Roman" w:hAnsi="Times New Roman" w:cs="Times New Roman"/>
          <w:sz w:val="24"/>
          <w:rtl w:val="0"/>
        </w:rPr>
        <w:t>1/26/82020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актом обнаружения административного правонарушения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копией постовой ведомости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расстановки судебных приставов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Протокол об административном правонарушении соответствует ст.28.2 КоАП РФ, в нем зафиксированы все данные, необходимые для рассмотрения дела, в том числе, событие административного правонарушения, выразившееся в неисполнении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Составленные по делу об административном правонарушении процессуальные документы,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лами </w:t>
      </w:r>
      <w:r>
        <w:rPr>
          <w:rFonts w:ascii="Times New Roman" w:eastAsia="Times New Roman" w:hAnsi="Times New Roman" w:cs="Times New Roman"/>
          <w:sz w:val="24"/>
          <w:rtl w:val="0"/>
        </w:rPr>
        <w:t>ст.ст</w:t>
      </w:r>
      <w:r>
        <w:rPr>
          <w:rFonts w:ascii="Times New Roman" w:eastAsia="Times New Roman" w:hAnsi="Times New Roman" w:cs="Times New Roman"/>
          <w:sz w:val="24"/>
          <w:rtl w:val="0"/>
        </w:rPr>
        <w:t>. 26.2, 26.11 КоАП РФ.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Оценив исследованные доказательства в совокупности, мировой судья приходит к выводу, что 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как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является доказанной.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Обстоятельств, смягчающ</w:t>
      </w:r>
      <w:r>
        <w:rPr>
          <w:rFonts w:ascii="Times New Roman" w:eastAsia="Times New Roman" w:hAnsi="Times New Roman" w:cs="Times New Roman"/>
          <w:sz w:val="24"/>
          <w:rtl w:val="0"/>
        </w:rPr>
        <w:t>их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в соответствии со ст. 4.2 КоАП РФ мировым судьей </w:t>
      </w:r>
      <w:r>
        <w:rPr>
          <w:rFonts w:ascii="Times New Roman" w:eastAsia="Times New Roman" w:hAnsi="Times New Roman" w:cs="Times New Roman"/>
          <w:sz w:val="24"/>
          <w:rtl w:val="0"/>
        </w:rPr>
        <w:t>не установлено</w:t>
      </w:r>
      <w:r>
        <w:rPr>
          <w:rFonts w:ascii="Times New Roman" w:eastAsia="Times New Roman" w:hAnsi="Times New Roman" w:cs="Times New Roman"/>
          <w:i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Обстоятельств, отягчающих административную ответственность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соответствии со ст.4.3 КоАП РФ, мировым судьей не установлено.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Принимая во внимание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4"/>
          <w:rtl w:val="0"/>
        </w:rPr>
        <w:t>отсутствие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обстоятельств смягчающих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 отягчающих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административную ответственность,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мировой судья при</w:t>
      </w:r>
      <w:r>
        <w:rPr>
          <w:rFonts w:ascii="Times New Roman" w:eastAsia="Times New Roman" w:hAnsi="Times New Roman" w:cs="Times New Roman"/>
          <w:sz w:val="24"/>
          <w:rtl w:val="0"/>
        </w:rPr>
        <w:t>ходит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выводу о необходимости назначения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административного наказани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виде штрафа в минимальном размере, предусмотренном санкцией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ч. 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</w:t>
      </w:r>
      <w:r>
        <w:rPr>
          <w:rFonts w:ascii="Times New Roman" w:eastAsia="Times New Roman" w:hAnsi="Times New Roman" w:cs="Times New Roman"/>
          <w:sz w:val="24"/>
          <w:rtl w:val="0"/>
        </w:rPr>
        <w:t>17.3</w:t>
      </w:r>
      <w:r>
        <w:rPr>
          <w:rFonts w:ascii="Times New Roman" w:eastAsia="Times New Roman" w:hAnsi="Times New Roman" w:cs="Times New Roman"/>
          <w:sz w:val="24"/>
          <w:rtl w:val="0"/>
        </w:rPr>
        <w:t>, ст.29.9, 29.10 КоАП РФ, мировой судья –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i/>
          <w:sz w:val="24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4"/>
          <w:rtl w:val="0"/>
        </w:rPr>
        <w:t>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авонарушения, предусмотренного </w:t>
      </w:r>
      <w:r>
        <w:rPr>
          <w:rFonts w:ascii="Times New Roman" w:eastAsia="Times New Roman" w:hAnsi="Times New Roman" w:cs="Times New Roman"/>
          <w:sz w:val="24"/>
          <w:rtl w:val="0"/>
        </w:rPr>
        <w:t>ч.2 ст.17.3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4"/>
          <w:rtl w:val="0"/>
        </w:rPr>
        <w:t>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Штраф подлежит оплате последующим реквизитам: юридический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60-летия СССР, 28; почтовый адрес: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28; ОГРН 1149102019164. Банковские реквизиты: 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); наименование банка: Отделение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ИНН: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БИК: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единый казначейский счет 40102810645370000035; казначейский счет 03100643000000017500; 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УИН: </w:t>
      </w:r>
      <w:r>
        <w:rPr>
          <w:rFonts w:ascii="Times New Roman" w:eastAsia="Times New Roman" w:hAnsi="Times New Roman" w:cs="Times New Roman"/>
          <w:sz w:val="24"/>
          <w:rtl w:val="0"/>
        </w:rPr>
        <w:t>041076030071500</w:t>
      </w:r>
      <w:r>
        <w:rPr>
          <w:rFonts w:ascii="Times New Roman" w:eastAsia="Times New Roman" w:hAnsi="Times New Roman" w:cs="Times New Roman"/>
          <w:sz w:val="24"/>
          <w:rtl w:val="0"/>
        </w:rPr>
        <w:t>0182617126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случае неуплаты административного штрафа в установленный законом 60-дневный срок, возбуждается дело об административном правонарушении, предусмотренном ч. 1 ст. 20.25 КоАП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обязательные работы на срок до пятидесяти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Документ, подтверждающий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Постановление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судебный участок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 течение десяти </w:t>
      </w:r>
      <w:r>
        <w:rPr>
          <w:rFonts w:ascii="Times New Roman" w:eastAsia="Times New Roman" w:hAnsi="Times New Roman" w:cs="Times New Roman"/>
          <w:sz w:val="24"/>
          <w:rtl w:val="0"/>
        </w:rPr>
        <w:t>дней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со дня вручения или получения копии постановления.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4</w:t>
      </w:r>
    </w:p>
    <w:p>
      <w:pPr>
        <w:bidi w:val="0"/>
        <w:spacing w:before="0" w:beforeAutospacing="0" w:after="0" w:afterAutospacing="0"/>
        <w:ind w:left="0" w:right="36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