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имеющего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группы не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слов самозанятого в сфере строительства,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привлекавшегося к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на улице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дома № 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обстоятельства изложенные в протоколе об административном правонарушении подтвердил, в содеянном раскаялся.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общественном месте в состоянии опьянения так как злоупотребил спиртными напитками, из-за того, что поругался по телефону с бывшей сожительницей.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242147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8212 № 045284 о направлении на медицинское освидетельствование;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медицинского освидетельствования на состояние опьянения № 28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дома № 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наказания, мировой судья учитывает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именно, что он официально не трудоустроен, однако подрабатывает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сфере строительства, со слов имеет доход от 1500 до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день,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смягчающие и отсутствие отягчающих административную ответственность обстоятельств, в связи с чем, считает возможным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0392520167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