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имеющего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группы не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слов самозанятого в сфере строительства,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на улице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обстоятельства изложенные в протоколе об административном правонарушении подтвердил, в содеянном раскаялся.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общественном месте в состоянии опьянения так как злоупотребил спиртными напитками, из-за того, что поругался по телефону с бывшей сожительницей.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242526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8212 № 045337 о направлении на медицинское освидетельствование;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медицинского освидетельствования на состояние опьянения № 37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 доставлении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об административном задержании;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 с учетом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что он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, однако подрабатывает на стройке неофициально,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 смягчающих и отсутствие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подвергнут административному задержанию, суд считает необходимым назначить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>, которое считать исполненным с учетом положений ч. 3 ст. 3.9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материалами дела не подтверждается время вытрезвления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протокол об административном доставлении и об административном задержании содержит сведения о доставлении и задержании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МО МВД России Сакский в в срок административного ареста подлежит зачету срок административного задержания.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одни</w:t>
      </w:r>
      <w:r>
        <w:rPr>
          <w:rFonts w:ascii="Times New Roman" w:eastAsia="Times New Roman" w:hAnsi="Times New Roman" w:cs="Times New Roman"/>
          <w:sz w:val="26"/>
          <w:rtl w:val="0"/>
        </w:rPr>
        <w:t>) сут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 административного ареста исчислять с момента административного задержания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 момент вынесения настоящего постановления 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